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0" w:rsidRDefault="00726D00" w:rsidP="00726D00">
      <w:pPr>
        <w:spacing w:line="480" w:lineRule="auto"/>
        <w:ind w:left="-709" w:right="-19"/>
        <w:jc w:val="right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идентификатор</w:t>
      </w:r>
    </w:p>
    <w:p w:rsidR="00AE20B0" w:rsidRPr="00F668B5" w:rsidRDefault="00726D00" w:rsidP="00AE20B0">
      <w:pPr>
        <w:spacing w:line="480" w:lineRule="auto"/>
        <w:ind w:left="-709" w:right="-567"/>
        <w:jc w:val="center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>ГЕРБ</w:t>
      </w:r>
    </w:p>
    <w:p w:rsidR="00AE20B0" w:rsidRPr="00F668B5" w:rsidRDefault="00AE20B0" w:rsidP="00AE20B0">
      <w:pPr>
        <w:spacing w:line="20" w:lineRule="atLeast"/>
        <w:ind w:left="-709" w:right="-567"/>
        <w:jc w:val="center"/>
        <w:rPr>
          <w:rFonts w:ascii="Arial" w:eastAsia="Calibri" w:hAnsi="Arial" w:cs="Arial"/>
          <w:szCs w:val="18"/>
          <w:lang w:eastAsia="en-US"/>
        </w:rPr>
      </w:pPr>
      <w:r w:rsidRPr="00F668B5">
        <w:rPr>
          <w:rFonts w:ascii="Arial" w:eastAsia="Calibri" w:hAnsi="Arial" w:cs="Arial"/>
          <w:szCs w:val="18"/>
          <w:lang w:eastAsia="en-US"/>
        </w:rPr>
        <w:t>Муниципальное образование</w:t>
      </w: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szCs w:val="18"/>
          <w:lang w:eastAsia="en-US"/>
        </w:rPr>
      </w:pPr>
      <w:r w:rsidRPr="00F668B5">
        <w:rPr>
          <w:rFonts w:ascii="Arial" w:eastAsia="Calibr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szCs w:val="18"/>
          <w:lang w:eastAsia="en-US"/>
        </w:rPr>
      </w:pP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AE20B0" w:rsidRPr="00F668B5" w:rsidRDefault="00AE20B0" w:rsidP="00AE20B0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AE20B0" w:rsidRPr="00F668B5" w:rsidRDefault="00AE20B0" w:rsidP="00AE20B0">
      <w:pPr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AE20B0" w:rsidRPr="00F668B5" w:rsidRDefault="00AE20B0" w:rsidP="00AE20B0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</w:t>
      </w:r>
      <w:r w:rsidR="00726D00">
        <w:rPr>
          <w:rFonts w:ascii="Arial" w:eastAsia="Calibri" w:hAnsi="Arial" w:cs="Arial"/>
          <w:sz w:val="28"/>
          <w:szCs w:val="18"/>
          <w:lang w:eastAsia="en-US"/>
        </w:rPr>
        <w:t>_______</w:t>
      </w:r>
      <w:r w:rsidR="00726D00" w:rsidRPr="00726D00">
        <w:rPr>
          <w:rFonts w:ascii="Arial" w:eastAsia="Calibri" w:hAnsi="Arial" w:cs="Arial"/>
          <w:sz w:val="28"/>
          <w:szCs w:val="18"/>
          <w:u w:val="single"/>
          <w:lang w:eastAsia="en-US"/>
        </w:rPr>
        <w:t>25.02.2022</w:t>
      </w:r>
      <w:r w:rsidRPr="00726D00">
        <w:rPr>
          <w:rFonts w:ascii="Arial" w:eastAsia="Calibri" w:hAnsi="Arial" w:cs="Arial"/>
          <w:sz w:val="28"/>
          <w:szCs w:val="18"/>
          <w:u w:val="single"/>
          <w:lang w:eastAsia="en-US"/>
        </w:rPr>
        <w:t>______</w:t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</w:t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="00726D00">
        <w:rPr>
          <w:rFonts w:ascii="Arial" w:eastAsia="Calibri" w:hAnsi="Arial" w:cs="Arial"/>
          <w:sz w:val="28"/>
          <w:szCs w:val="18"/>
          <w:lang w:eastAsia="en-US"/>
        </w:rPr>
        <w:tab/>
      </w:r>
      <w:r w:rsidR="00726D00">
        <w:rPr>
          <w:rFonts w:ascii="Arial" w:eastAsia="Calibri" w:hAnsi="Arial" w:cs="Arial"/>
          <w:sz w:val="28"/>
          <w:szCs w:val="18"/>
          <w:lang w:eastAsia="en-US"/>
        </w:rPr>
        <w:tab/>
        <w:t>№___</w:t>
      </w:r>
      <w:r w:rsidR="00726D00" w:rsidRPr="00726D00">
        <w:rPr>
          <w:rFonts w:ascii="Arial" w:eastAsia="Calibri" w:hAnsi="Arial" w:cs="Arial"/>
          <w:sz w:val="28"/>
          <w:szCs w:val="18"/>
          <w:u w:val="single"/>
          <w:lang w:eastAsia="en-US"/>
        </w:rPr>
        <w:t>66</w:t>
      </w:r>
      <w:r w:rsidRPr="00726D00">
        <w:rPr>
          <w:rFonts w:ascii="Arial" w:eastAsia="Calibri" w:hAnsi="Arial" w:cs="Arial"/>
          <w:sz w:val="28"/>
          <w:szCs w:val="18"/>
          <w:u w:val="single"/>
          <w:lang w:eastAsia="en-US"/>
        </w:rPr>
        <w:t>___</w:t>
      </w:r>
    </w:p>
    <w:p w:rsidR="00AE20B0" w:rsidRPr="00F668B5" w:rsidRDefault="00AE20B0" w:rsidP="00AE20B0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Cs w:val="18"/>
          <w:lang w:eastAsia="en-US"/>
        </w:rPr>
        <w:tab/>
        <w:t xml:space="preserve">     д. Юкки</w:t>
      </w:r>
    </w:p>
    <w:p w:rsidR="00AE20B0" w:rsidRDefault="00AE20B0" w:rsidP="00AE20B0"/>
    <w:p w:rsidR="00AE20B0" w:rsidRPr="00B15DAA" w:rsidRDefault="00AE20B0" w:rsidP="00AE20B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AE20B0" w:rsidRPr="00B15DAA" w:rsidRDefault="00AE20B0" w:rsidP="00AE20B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AE20B0" w:rsidTr="00AE20B0">
        <w:tc>
          <w:tcPr>
            <w:tcW w:w="4678" w:type="dxa"/>
            <w:hideMark/>
          </w:tcPr>
          <w:p w:rsidR="00AE20B0" w:rsidRDefault="00AE20B0" w:rsidP="008A2907">
            <w:pPr>
              <w:pStyle w:val="ConsPlusNormal"/>
              <w:ind w:firstLine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Порядка проведения мониторинга качества финансового менеджмента, осуществляемого администраци</w:t>
            </w:r>
            <w:r w:rsidR="001F78EC">
              <w:rPr>
                <w:color w:val="000000"/>
                <w:sz w:val="28"/>
                <w:szCs w:val="28"/>
              </w:rPr>
              <w:t xml:space="preserve">ей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«Юкковское сельское поселение» </w:t>
            </w:r>
          </w:p>
        </w:tc>
      </w:tr>
    </w:tbl>
    <w:p w:rsidR="00B0172B" w:rsidRPr="00913C73" w:rsidRDefault="00B0172B" w:rsidP="00AE20B0">
      <w:pPr>
        <w:pStyle w:val="ConsPlusNormal"/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AE20B0" w:rsidRDefault="00D921F2" w:rsidP="00AE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921F2">
        <w:rPr>
          <w:sz w:val="28"/>
          <w:szCs w:val="28"/>
        </w:rPr>
        <w:t>п.6 ст. 160.2-1 Бюджетного кодекса Российской Федерации, Приказом Минфи</w:t>
      </w:r>
      <w:r w:rsidR="00E67EE0">
        <w:rPr>
          <w:sz w:val="28"/>
          <w:szCs w:val="28"/>
        </w:rPr>
        <w:t>на России от 14.11.2019 N 1031 «</w:t>
      </w:r>
      <w:r w:rsidRPr="00D921F2">
        <w:rPr>
          <w:sz w:val="28"/>
          <w:szCs w:val="28"/>
        </w:rPr>
        <w:t>06 утверждении Методических рекомендаций по проведению мониторинга качества финансового м</w:t>
      </w:r>
      <w:r w:rsidR="00E67EE0">
        <w:rPr>
          <w:sz w:val="28"/>
          <w:szCs w:val="28"/>
        </w:rPr>
        <w:t>енеджмента»</w:t>
      </w:r>
      <w:r w:rsidRPr="00D921F2">
        <w:rPr>
          <w:sz w:val="28"/>
          <w:szCs w:val="28"/>
        </w:rPr>
        <w:t>, Приказом Минфина России от 18.06.2020 N 112</w:t>
      </w:r>
      <w:r w:rsidR="00E67EE0">
        <w:rPr>
          <w:sz w:val="28"/>
          <w:szCs w:val="28"/>
        </w:rPr>
        <w:t>н «</w:t>
      </w:r>
      <w:r w:rsidRPr="00D921F2">
        <w:rPr>
          <w:sz w:val="28"/>
          <w:szCs w:val="28"/>
        </w:rPr>
        <w:t>Об утверждении Порядка проведения Министерством финансов Российской Федерации мониторинга к</w:t>
      </w:r>
      <w:r w:rsidR="00E67EE0">
        <w:rPr>
          <w:sz w:val="28"/>
          <w:szCs w:val="28"/>
        </w:rPr>
        <w:t>ачества финансового менеджмента»</w:t>
      </w:r>
      <w:r w:rsidR="00AE20B0">
        <w:rPr>
          <w:sz w:val="28"/>
          <w:szCs w:val="28"/>
        </w:rPr>
        <w:t>,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AE20B0" w:rsidRDefault="00AE20B0" w:rsidP="00AE20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D921F2" w:rsidRPr="00D921F2" w:rsidRDefault="00D921F2" w:rsidP="00D921F2">
      <w:pPr>
        <w:pStyle w:val="14"/>
        <w:spacing w:after="260"/>
        <w:ind w:firstLine="560"/>
        <w:jc w:val="both"/>
        <w:rPr>
          <w:sz w:val="28"/>
          <w:szCs w:val="28"/>
        </w:rPr>
      </w:pPr>
    </w:p>
    <w:p w:rsidR="00E67EE0" w:rsidRPr="00E67EE0" w:rsidRDefault="00E67EE0" w:rsidP="00E67EE0">
      <w:pPr>
        <w:pStyle w:val="14"/>
        <w:numPr>
          <w:ilvl w:val="0"/>
          <w:numId w:val="27"/>
        </w:numPr>
        <w:tabs>
          <w:tab w:val="left" w:pos="764"/>
        </w:tabs>
        <w:jc w:val="both"/>
        <w:rPr>
          <w:sz w:val="28"/>
          <w:szCs w:val="28"/>
        </w:rPr>
      </w:pPr>
      <w:r w:rsidRPr="00E67EE0">
        <w:rPr>
          <w:sz w:val="28"/>
          <w:szCs w:val="28"/>
        </w:rPr>
        <w:t>Утвердить Порядок проведения мониторинга качества финансового менеджмента, осуществляемого администраци</w:t>
      </w:r>
      <w:r w:rsidR="001F78EC">
        <w:rPr>
          <w:sz w:val="28"/>
          <w:szCs w:val="28"/>
        </w:rPr>
        <w:t>ей</w:t>
      </w:r>
      <w:r w:rsidRPr="00E67EE0">
        <w:rPr>
          <w:sz w:val="28"/>
          <w:szCs w:val="28"/>
        </w:rPr>
        <w:t xml:space="preserve"> </w:t>
      </w:r>
      <w:r w:rsidR="00AE20B0">
        <w:rPr>
          <w:sz w:val="28"/>
          <w:szCs w:val="28"/>
        </w:rPr>
        <w:t>муниципального образования</w:t>
      </w:r>
      <w:r w:rsidRPr="00E67EE0">
        <w:rPr>
          <w:sz w:val="28"/>
          <w:szCs w:val="28"/>
        </w:rPr>
        <w:t xml:space="preserve"> «</w:t>
      </w:r>
      <w:r>
        <w:rPr>
          <w:sz w:val="28"/>
          <w:szCs w:val="28"/>
        </w:rPr>
        <w:t>Юкковское</w:t>
      </w:r>
      <w:r w:rsidRPr="00E67EE0">
        <w:rPr>
          <w:sz w:val="28"/>
          <w:szCs w:val="28"/>
        </w:rPr>
        <w:t xml:space="preserve"> сельское поселение» согласно </w:t>
      </w:r>
      <w:proofErr w:type="gramStart"/>
      <w:r w:rsidRPr="00E67EE0">
        <w:rPr>
          <w:sz w:val="28"/>
          <w:szCs w:val="28"/>
        </w:rPr>
        <w:t>приложению</w:t>
      </w:r>
      <w:proofErr w:type="gramEnd"/>
      <w:r w:rsidRPr="00E67EE0">
        <w:rPr>
          <w:sz w:val="28"/>
          <w:szCs w:val="28"/>
        </w:rPr>
        <w:t xml:space="preserve"> к настоящему постановлению.</w:t>
      </w:r>
    </w:p>
    <w:p w:rsidR="00E67EE0" w:rsidRPr="00E67EE0" w:rsidRDefault="00E67EE0" w:rsidP="00E67EE0">
      <w:pPr>
        <w:pStyle w:val="14"/>
        <w:numPr>
          <w:ilvl w:val="0"/>
          <w:numId w:val="27"/>
        </w:numPr>
        <w:tabs>
          <w:tab w:val="left" w:pos="1001"/>
        </w:tabs>
        <w:jc w:val="both"/>
        <w:rPr>
          <w:sz w:val="28"/>
          <w:szCs w:val="28"/>
        </w:rPr>
      </w:pPr>
      <w:r w:rsidRPr="00E67EE0">
        <w:rPr>
          <w:sz w:val="28"/>
          <w:szCs w:val="28"/>
        </w:rPr>
        <w:t xml:space="preserve">Настоящее </w:t>
      </w:r>
      <w:r w:rsidR="00AE20B0">
        <w:rPr>
          <w:sz w:val="28"/>
          <w:szCs w:val="28"/>
        </w:rPr>
        <w:t>постановление</w:t>
      </w:r>
      <w:r w:rsidRPr="00E67EE0">
        <w:rPr>
          <w:sz w:val="28"/>
          <w:szCs w:val="28"/>
        </w:rPr>
        <w:t xml:space="preserve"> вступает в силу с момента подписания </w:t>
      </w:r>
      <w:r w:rsidR="0001515F">
        <w:rPr>
          <w:sz w:val="28"/>
          <w:szCs w:val="28"/>
        </w:rPr>
        <w:br/>
      </w:r>
      <w:r w:rsidRPr="00E67EE0">
        <w:rPr>
          <w:sz w:val="28"/>
          <w:szCs w:val="28"/>
        </w:rPr>
        <w:t xml:space="preserve">и распространяется на правоотношения по проведению мониторинга качества финансового менеджмента главного администратора средств бюджета </w:t>
      </w:r>
      <w:r w:rsidR="00AE20B0">
        <w:rPr>
          <w:sz w:val="28"/>
          <w:szCs w:val="28"/>
        </w:rPr>
        <w:t>муниципального образования</w:t>
      </w:r>
      <w:r w:rsidRPr="00E67EE0">
        <w:rPr>
          <w:sz w:val="28"/>
          <w:szCs w:val="28"/>
        </w:rPr>
        <w:t xml:space="preserve"> «</w:t>
      </w:r>
      <w:r>
        <w:rPr>
          <w:sz w:val="28"/>
          <w:szCs w:val="28"/>
        </w:rPr>
        <w:t>Юкковское</w:t>
      </w:r>
      <w:r w:rsidRPr="00E67EE0">
        <w:rPr>
          <w:sz w:val="28"/>
          <w:szCs w:val="28"/>
        </w:rPr>
        <w:t xml:space="preserve"> сельское поселение» за 202</w:t>
      </w:r>
      <w:r>
        <w:rPr>
          <w:sz w:val="28"/>
          <w:szCs w:val="28"/>
        </w:rPr>
        <w:t>1</w:t>
      </w:r>
      <w:r w:rsidRPr="00E67EE0">
        <w:rPr>
          <w:sz w:val="28"/>
          <w:szCs w:val="28"/>
        </w:rPr>
        <w:t xml:space="preserve"> год </w:t>
      </w:r>
      <w:r w:rsidR="0001515F">
        <w:rPr>
          <w:sz w:val="28"/>
          <w:szCs w:val="28"/>
        </w:rPr>
        <w:br/>
      </w:r>
      <w:r w:rsidRPr="00E67EE0">
        <w:rPr>
          <w:sz w:val="28"/>
          <w:szCs w:val="28"/>
        </w:rPr>
        <w:lastRenderedPageBreak/>
        <w:t>и последующие за ним годы.</w:t>
      </w:r>
    </w:p>
    <w:p w:rsidR="000A2052" w:rsidRPr="008C48A0" w:rsidRDefault="000A2052" w:rsidP="000A2052">
      <w:pPr>
        <w:numPr>
          <w:ilvl w:val="0"/>
          <w:numId w:val="27"/>
        </w:numPr>
        <w:tabs>
          <w:tab w:val="left" w:pos="1430"/>
        </w:tabs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Pr="008C48A0">
        <w:rPr>
          <w:sz w:val="28"/>
          <w:szCs w:val="28"/>
        </w:rPr>
        <w:t xml:space="preserve"> </w:t>
      </w:r>
      <w:r w:rsidR="00AE20B0">
        <w:rPr>
          <w:sz w:val="28"/>
          <w:szCs w:val="28"/>
        </w:rPr>
        <w:t>постановление</w:t>
      </w:r>
      <w:r w:rsidRPr="008C48A0">
        <w:rPr>
          <w:sz w:val="28"/>
          <w:szCs w:val="28"/>
        </w:rPr>
        <w:t xml:space="preserve"> на официальном сайте муниципального образования «Юкковское сельское поселение».</w:t>
      </w:r>
    </w:p>
    <w:p w:rsidR="000A2052" w:rsidRPr="002470B6" w:rsidRDefault="000A2052" w:rsidP="000A2052">
      <w:pPr>
        <w:pStyle w:val="a8"/>
        <w:numPr>
          <w:ilvl w:val="0"/>
          <w:numId w:val="27"/>
        </w:numPr>
        <w:tabs>
          <w:tab w:val="left" w:pos="1430"/>
        </w:tabs>
        <w:spacing w:after="557" w:line="276" w:lineRule="auto"/>
        <w:ind w:firstLine="709"/>
        <w:jc w:val="both"/>
        <w:rPr>
          <w:sz w:val="28"/>
          <w:szCs w:val="28"/>
        </w:rPr>
      </w:pPr>
      <w:r w:rsidRPr="002470B6">
        <w:rPr>
          <w:sz w:val="28"/>
          <w:szCs w:val="28"/>
        </w:rPr>
        <w:t>Контроль за исполнением настоящего распоряжения возложить на начальника отдела экономики и финансов администрации.</w:t>
      </w:r>
    </w:p>
    <w:p w:rsidR="000A2052" w:rsidRDefault="000A2052" w:rsidP="000A2052">
      <w:pPr>
        <w:pStyle w:val="a8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C004B3" w:rsidRDefault="00C004B3" w:rsidP="000A2052">
      <w:pPr>
        <w:pStyle w:val="a8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C004B3" w:rsidRPr="002470B6" w:rsidRDefault="00C004B3" w:rsidP="00C004B3">
      <w:pPr>
        <w:pStyle w:val="a8"/>
        <w:tabs>
          <w:tab w:val="left" w:pos="1430"/>
          <w:tab w:val="left" w:pos="7215"/>
        </w:tabs>
        <w:spacing w:after="55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1515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0151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Уразов</w:t>
      </w:r>
      <w:proofErr w:type="spellEnd"/>
    </w:p>
    <w:p w:rsidR="00CF06C6" w:rsidRPr="00913C73" w:rsidRDefault="00CF06C6" w:rsidP="00DC79FC">
      <w:pPr>
        <w:pStyle w:val="Pro-Gramma"/>
        <w:spacing w:before="0" w:line="240" w:lineRule="auto"/>
        <w:ind w:left="0" w:firstLine="709"/>
      </w:pPr>
    </w:p>
    <w:p w:rsidR="009E3AE7" w:rsidRPr="00C004B3" w:rsidRDefault="003F05A5" w:rsidP="00E67EE0">
      <w:pPr>
        <w:rPr>
          <w:sz w:val="28"/>
          <w:szCs w:val="28"/>
        </w:rPr>
      </w:pPr>
      <w:r w:rsidRPr="00E57304">
        <w:br w:type="page"/>
      </w:r>
      <w:r w:rsidR="00E67EE0">
        <w:rPr>
          <w:sz w:val="28"/>
          <w:szCs w:val="28"/>
        </w:rPr>
        <w:lastRenderedPageBreak/>
        <w:t xml:space="preserve"> </w:t>
      </w:r>
    </w:p>
    <w:p w:rsidR="00AE20B0" w:rsidRPr="00500D63" w:rsidRDefault="00AE20B0" w:rsidP="00AE20B0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Приложение </w:t>
      </w:r>
    </w:p>
    <w:p w:rsidR="00AE20B0" w:rsidRPr="00500D63" w:rsidRDefault="00AE20B0" w:rsidP="00AE20B0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администрации МО </w:t>
      </w:r>
    </w:p>
    <w:p w:rsidR="00AE20B0" w:rsidRPr="00500D63" w:rsidRDefault="00AE20B0" w:rsidP="00AE20B0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:rsidR="009E3AE7" w:rsidRPr="0001515F" w:rsidRDefault="00FE0438" w:rsidP="00FE0438">
      <w:pPr>
        <w:pStyle w:val="Pro-Gramma"/>
        <w:spacing w:before="0" w:line="240" w:lineRule="auto"/>
        <w:ind w:left="6945"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Pr="00FE0438">
        <w:rPr>
          <w:rFonts w:ascii="Times New Roman" w:hAnsi="Times New Roman"/>
          <w:sz w:val="28"/>
          <w:szCs w:val="28"/>
          <w:u w:val="single"/>
        </w:rPr>
        <w:t>25.02.2022</w:t>
      </w:r>
      <w:r>
        <w:rPr>
          <w:rFonts w:ascii="Times New Roman" w:hAnsi="Times New Roman"/>
          <w:sz w:val="28"/>
          <w:szCs w:val="28"/>
        </w:rPr>
        <w:t>__№_</w:t>
      </w:r>
      <w:r w:rsidRPr="00FE0438">
        <w:rPr>
          <w:rFonts w:ascii="Times New Roman" w:hAnsi="Times New Roman"/>
          <w:sz w:val="28"/>
          <w:szCs w:val="28"/>
          <w:u w:val="single"/>
        </w:rPr>
        <w:t>66</w:t>
      </w:r>
      <w:r w:rsidR="00AE20B0" w:rsidRPr="0001515F">
        <w:rPr>
          <w:rFonts w:ascii="Times New Roman" w:hAnsi="Times New Roman"/>
          <w:sz w:val="28"/>
          <w:szCs w:val="28"/>
        </w:rPr>
        <w:t xml:space="preserve">_  </w:t>
      </w:r>
    </w:p>
    <w:p w:rsidR="00AE20B0" w:rsidRDefault="00AE20B0" w:rsidP="00AE20B0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A1E7D" w:rsidRPr="00E57304" w:rsidRDefault="00CB0A58" w:rsidP="0001515F">
      <w:pPr>
        <w:pStyle w:val="Pro-Gramma"/>
        <w:spacing w:before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</w:t>
      </w:r>
      <w:r w:rsidR="00AE20B0">
        <w:rPr>
          <w:rFonts w:ascii="Times New Roman" w:hAnsi="Times New Roman"/>
          <w:sz w:val="28"/>
          <w:szCs w:val="28"/>
        </w:rPr>
        <w:t>администраци</w:t>
      </w:r>
      <w:r w:rsidR="001F78EC">
        <w:rPr>
          <w:rFonts w:ascii="Times New Roman" w:hAnsi="Times New Roman"/>
          <w:sz w:val="28"/>
          <w:szCs w:val="28"/>
        </w:rPr>
        <w:t>ей</w:t>
      </w:r>
      <w:r w:rsidR="00AE20B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</w:t>
      </w:r>
    </w:p>
    <w:p w:rsidR="008E3104" w:rsidRPr="00E57304" w:rsidRDefault="008E3104" w:rsidP="00DC79FC">
      <w:pPr>
        <w:pStyle w:val="Pro-List1"/>
        <w:spacing w:before="0" w:line="240" w:lineRule="auto"/>
        <w:ind w:left="0" w:firstLine="709"/>
      </w:pPr>
    </w:p>
    <w:p w:rsidR="00F67D36" w:rsidRPr="00E57304" w:rsidRDefault="00AC6ED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F67D36" w:rsidRPr="00E57304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1.1.</w:t>
      </w:r>
      <w:r w:rsidR="00107073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>Настоящий Порядок определяет</w:t>
      </w:r>
      <w:r w:rsidR="00DF0D97" w:rsidRPr="00E57304">
        <w:rPr>
          <w:rFonts w:ascii="Times New Roman" w:hAnsi="Times New Roman"/>
          <w:sz w:val="28"/>
          <w:szCs w:val="28"/>
        </w:rPr>
        <w:t>:</w:t>
      </w:r>
    </w:p>
    <w:p w:rsidR="00DF0D97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 xml:space="preserve">правила расчета и анализа значений показателей качества финансового </w:t>
      </w:r>
      <w:r w:rsidR="00CB0A58" w:rsidRPr="00E57304">
        <w:rPr>
          <w:rFonts w:ascii="Times New Roman" w:hAnsi="Times New Roman"/>
          <w:sz w:val="28"/>
          <w:szCs w:val="28"/>
        </w:rPr>
        <w:t xml:space="preserve">менеджмента </w:t>
      </w:r>
      <w:r w:rsidR="00CB0A58">
        <w:rPr>
          <w:rFonts w:ascii="Times New Roman" w:hAnsi="Times New Roman"/>
          <w:sz w:val="28"/>
          <w:szCs w:val="28"/>
        </w:rPr>
        <w:t>главного</w:t>
      </w:r>
      <w:r w:rsidR="001616E6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>администратор</w:t>
      </w:r>
      <w:r w:rsidR="00CB0A58">
        <w:rPr>
          <w:rFonts w:ascii="Times New Roman" w:hAnsi="Times New Roman"/>
          <w:sz w:val="28"/>
          <w:szCs w:val="28"/>
        </w:rPr>
        <w:t>а</w:t>
      </w:r>
      <w:r w:rsidR="00DF0D97" w:rsidRPr="00E57304">
        <w:rPr>
          <w:rFonts w:ascii="Times New Roman" w:hAnsi="Times New Roman"/>
          <w:sz w:val="28"/>
          <w:szCs w:val="28"/>
        </w:rPr>
        <w:t xml:space="preserve"> средств </w:t>
      </w:r>
      <w:r w:rsidR="00CB0A58">
        <w:rPr>
          <w:rFonts w:ascii="Times New Roman" w:hAnsi="Times New Roman"/>
          <w:sz w:val="28"/>
          <w:szCs w:val="28"/>
        </w:rPr>
        <w:t xml:space="preserve">бюджета </w:t>
      </w:r>
      <w:r w:rsidR="00AE20B0">
        <w:rPr>
          <w:rFonts w:ascii="Times New Roman" w:hAnsi="Times New Roman"/>
          <w:sz w:val="28"/>
          <w:szCs w:val="28"/>
        </w:rPr>
        <w:t>муниципального образования</w:t>
      </w:r>
      <w:r w:rsidR="00CB0A58">
        <w:rPr>
          <w:rFonts w:ascii="Times New Roman" w:hAnsi="Times New Roman"/>
          <w:sz w:val="28"/>
          <w:szCs w:val="28"/>
        </w:rPr>
        <w:t xml:space="preserve"> «Юкковское сельское поселение»</w:t>
      </w:r>
      <w:r w:rsidR="00230B03">
        <w:rPr>
          <w:rFonts w:ascii="Times New Roman" w:hAnsi="Times New Roman"/>
          <w:sz w:val="28"/>
          <w:szCs w:val="28"/>
        </w:rPr>
        <w:t xml:space="preserve"> (далее - </w:t>
      </w:r>
      <w:r w:rsidR="00CB0A58">
        <w:rPr>
          <w:rFonts w:ascii="Times New Roman" w:hAnsi="Times New Roman"/>
          <w:sz w:val="28"/>
          <w:szCs w:val="28"/>
        </w:rPr>
        <w:t>ГАБС</w:t>
      </w:r>
      <w:r w:rsidR="00F67D36" w:rsidRPr="00E57304">
        <w:rPr>
          <w:rFonts w:ascii="Times New Roman" w:hAnsi="Times New Roman"/>
          <w:sz w:val="28"/>
          <w:szCs w:val="28"/>
        </w:rPr>
        <w:t>, показатели КФМ</w:t>
      </w:r>
      <w:r w:rsidR="00DF0D97" w:rsidRPr="00E57304">
        <w:rPr>
          <w:rFonts w:ascii="Times New Roman" w:hAnsi="Times New Roman"/>
          <w:sz w:val="28"/>
          <w:szCs w:val="28"/>
        </w:rPr>
        <w:t xml:space="preserve">), формирования и представления информации, необходимой для проведения мониторинга качества финансового </w:t>
      </w:r>
      <w:r w:rsidR="00C004B3" w:rsidRPr="00E57304">
        <w:rPr>
          <w:rFonts w:ascii="Times New Roman" w:hAnsi="Times New Roman"/>
          <w:sz w:val="28"/>
          <w:szCs w:val="28"/>
        </w:rPr>
        <w:t xml:space="preserve">менеджмента </w:t>
      </w:r>
      <w:r w:rsidR="00C004B3">
        <w:rPr>
          <w:rFonts w:ascii="Times New Roman" w:hAnsi="Times New Roman"/>
          <w:sz w:val="28"/>
          <w:szCs w:val="28"/>
        </w:rPr>
        <w:t>ГАБС</w:t>
      </w:r>
      <w:r w:rsidR="00DF0D97" w:rsidRPr="00E57304">
        <w:rPr>
          <w:rFonts w:ascii="Times New Roman" w:hAnsi="Times New Roman"/>
          <w:sz w:val="28"/>
          <w:szCs w:val="28"/>
        </w:rPr>
        <w:t xml:space="preserve"> (далее – мониторинг);</w:t>
      </w:r>
    </w:p>
    <w:p w:rsidR="00A71F59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>правила формирования и представления о</w:t>
      </w:r>
      <w:r w:rsidR="00C5696C" w:rsidRPr="00E57304">
        <w:rPr>
          <w:rFonts w:ascii="Times New Roman" w:hAnsi="Times New Roman"/>
          <w:sz w:val="28"/>
          <w:szCs w:val="28"/>
        </w:rPr>
        <w:t>тчета о результатах мониторинга;</w:t>
      </w:r>
    </w:p>
    <w:p w:rsidR="00286C9E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2.</w:t>
      </w:r>
      <w:r w:rsidR="00F21641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F21641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292ABA" w:rsidRPr="00E57304">
        <w:rPr>
          <w:rFonts w:ascii="Times New Roman" w:hAnsi="Times New Roman"/>
          <w:sz w:val="28"/>
          <w:szCs w:val="28"/>
        </w:rPr>
        <w:t>проводится в целях</w:t>
      </w:r>
      <w:r w:rsidR="00286C9E" w:rsidRPr="00E57304">
        <w:rPr>
          <w:rFonts w:ascii="Times New Roman" w:hAnsi="Times New Roman"/>
          <w:sz w:val="28"/>
          <w:szCs w:val="28"/>
        </w:rPr>
        <w:t>:</w:t>
      </w:r>
    </w:p>
    <w:p w:rsidR="00286C9E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757EAD" w:rsidRPr="00E57304">
        <w:rPr>
          <w:rFonts w:ascii="Times New Roman" w:hAnsi="Times New Roman"/>
          <w:sz w:val="28"/>
          <w:szCs w:val="28"/>
        </w:rPr>
        <w:t xml:space="preserve">определения </w:t>
      </w:r>
      <w:r w:rsidR="00041CD5" w:rsidRPr="00E57304">
        <w:rPr>
          <w:rFonts w:ascii="Times New Roman" w:hAnsi="Times New Roman"/>
          <w:sz w:val="28"/>
          <w:szCs w:val="28"/>
        </w:rPr>
        <w:t xml:space="preserve">качества </w:t>
      </w:r>
      <w:r w:rsidR="00286C9E" w:rsidRPr="00E57304">
        <w:rPr>
          <w:rFonts w:ascii="Times New Roman" w:hAnsi="Times New Roman"/>
          <w:sz w:val="28"/>
          <w:szCs w:val="28"/>
        </w:rPr>
        <w:t>исполнения</w:t>
      </w:r>
      <w:r w:rsidR="00230B03">
        <w:rPr>
          <w:rFonts w:ascii="Times New Roman" w:hAnsi="Times New Roman"/>
          <w:sz w:val="28"/>
          <w:szCs w:val="28"/>
        </w:rPr>
        <w:t xml:space="preserve"> </w:t>
      </w:r>
      <w:r w:rsidR="00CB0A58">
        <w:rPr>
          <w:rFonts w:ascii="Times New Roman" w:hAnsi="Times New Roman"/>
          <w:sz w:val="28"/>
          <w:szCs w:val="28"/>
        </w:rPr>
        <w:t>Г</w:t>
      </w:r>
      <w:r w:rsidR="008B2D75" w:rsidRPr="00E57304">
        <w:rPr>
          <w:rFonts w:ascii="Times New Roman" w:hAnsi="Times New Roman"/>
          <w:sz w:val="28"/>
          <w:szCs w:val="28"/>
        </w:rPr>
        <w:t xml:space="preserve">АБС </w:t>
      </w:r>
      <w:r w:rsidR="009950A9">
        <w:rPr>
          <w:rFonts w:ascii="Times New Roman" w:hAnsi="Times New Roman"/>
          <w:sz w:val="28"/>
          <w:szCs w:val="28"/>
        </w:rPr>
        <w:t>бюджетных полномочий</w:t>
      </w:r>
      <w:r w:rsidR="00286C9E" w:rsidRPr="001616E6">
        <w:rPr>
          <w:rFonts w:ascii="Times New Roman" w:hAnsi="Times New Roman"/>
          <w:sz w:val="28"/>
          <w:szCs w:val="28"/>
        </w:rPr>
        <w:t>;</w:t>
      </w:r>
    </w:p>
    <w:p w:rsidR="00757EAD" w:rsidRPr="00E57304" w:rsidRDefault="00C004B3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качества управления активами</w:t>
      </w:r>
      <w:r w:rsidR="00757EAD" w:rsidRPr="00E57304">
        <w:rPr>
          <w:rFonts w:ascii="Times New Roman" w:hAnsi="Times New Roman"/>
          <w:sz w:val="28"/>
          <w:szCs w:val="28"/>
        </w:rPr>
        <w:t>;</w:t>
      </w:r>
    </w:p>
    <w:p w:rsidR="00757EAD" w:rsidRPr="00E57304" w:rsidRDefault="00C004B3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качества осуществления закупок товаров, работ и услуг для обеспечения муниципальных нужд</w:t>
      </w:r>
      <w:r w:rsidR="00757EAD" w:rsidRPr="00E57304">
        <w:rPr>
          <w:rFonts w:ascii="Times New Roman" w:hAnsi="Times New Roman"/>
          <w:sz w:val="28"/>
          <w:szCs w:val="28"/>
        </w:rPr>
        <w:t>.</w:t>
      </w:r>
    </w:p>
    <w:p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3</w:t>
      </w:r>
      <w:r w:rsidR="002E39F3" w:rsidRPr="00E57304">
        <w:rPr>
          <w:rFonts w:ascii="Times New Roman" w:hAnsi="Times New Roman"/>
          <w:sz w:val="28"/>
          <w:szCs w:val="28"/>
        </w:rPr>
        <w:t>.</w:t>
      </w:r>
      <w:r w:rsidR="002E39F3" w:rsidRPr="00E57304">
        <w:rPr>
          <w:rFonts w:ascii="Times New Roman" w:hAnsi="Times New Roman"/>
          <w:sz w:val="28"/>
          <w:szCs w:val="28"/>
        </w:rPr>
        <w:tab/>
      </w:r>
      <w:r w:rsidR="009446D5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9950A9">
        <w:rPr>
          <w:rFonts w:ascii="Times New Roman" w:hAnsi="Times New Roman"/>
          <w:sz w:val="28"/>
          <w:szCs w:val="28"/>
        </w:rPr>
        <w:t>отделом экономики и финансов администрации МО «Юкковское сельское поселение» ежегодно</w:t>
      </w:r>
      <w:r w:rsidR="00BF3CD8" w:rsidRPr="00E57304">
        <w:rPr>
          <w:rFonts w:ascii="Times New Roman" w:hAnsi="Times New Roman"/>
          <w:sz w:val="28"/>
          <w:szCs w:val="28"/>
        </w:rPr>
        <w:t xml:space="preserve"> за отчетный финансовый год в срок до 15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="00BF3CD8" w:rsidRPr="00E57304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BF3CD8" w:rsidRPr="00E57304" w:rsidRDefault="00230B0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не проводится для </w:t>
      </w:r>
      <w:r w:rsidR="009950A9">
        <w:rPr>
          <w:rFonts w:ascii="Times New Roman" w:hAnsi="Times New Roman"/>
          <w:sz w:val="28"/>
          <w:szCs w:val="28"/>
        </w:rPr>
        <w:t>Г</w:t>
      </w:r>
      <w:r w:rsidR="00BB47C3" w:rsidRPr="00E57304">
        <w:rPr>
          <w:rFonts w:ascii="Times New Roman" w:hAnsi="Times New Roman"/>
          <w:sz w:val="28"/>
          <w:szCs w:val="28"/>
        </w:rPr>
        <w:t>А</w:t>
      </w:r>
      <w:r w:rsidR="00BF3CD8" w:rsidRPr="00E57304">
        <w:rPr>
          <w:rFonts w:ascii="Times New Roman" w:hAnsi="Times New Roman"/>
          <w:sz w:val="28"/>
          <w:szCs w:val="28"/>
        </w:rPr>
        <w:t>БС, которые были созданы либо реорганизованы в течение отчетного года.</w:t>
      </w:r>
    </w:p>
    <w:p w:rsidR="00F67D36" w:rsidRPr="00E57304" w:rsidRDefault="00F67D36" w:rsidP="00DC79FC">
      <w:pPr>
        <w:pStyle w:val="Pro-List1"/>
        <w:spacing w:before="0" w:line="240" w:lineRule="auto"/>
        <w:ind w:left="0" w:firstLine="709"/>
      </w:pPr>
    </w:p>
    <w:p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Pr="00E57304">
        <w:rPr>
          <w:rFonts w:ascii="Times New Roman" w:hAnsi="Times New Roman"/>
          <w:sz w:val="28"/>
          <w:szCs w:val="28"/>
        </w:rPr>
        <w:tab/>
        <w:t>Правила расчета и анализа значений показателей КФМ</w:t>
      </w:r>
      <w:r w:rsidR="005822D3" w:rsidRPr="00E57304">
        <w:rPr>
          <w:rFonts w:ascii="Times New Roman" w:hAnsi="Times New Roman"/>
          <w:sz w:val="28"/>
          <w:szCs w:val="28"/>
        </w:rPr>
        <w:t xml:space="preserve">, формирования </w:t>
      </w:r>
      <w:r w:rsidR="0001515F">
        <w:rPr>
          <w:rFonts w:ascii="Times New Roman" w:hAnsi="Times New Roman"/>
          <w:sz w:val="28"/>
          <w:szCs w:val="28"/>
        </w:rPr>
        <w:br/>
      </w:r>
      <w:r w:rsidR="005822D3" w:rsidRPr="00E57304">
        <w:rPr>
          <w:rFonts w:ascii="Times New Roman" w:hAnsi="Times New Roman"/>
          <w:sz w:val="28"/>
          <w:szCs w:val="28"/>
        </w:rPr>
        <w:t>и представления информации, необходимой для проведения мониторинга</w:t>
      </w:r>
    </w:p>
    <w:p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>1.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E57304">
        <w:rPr>
          <w:rFonts w:ascii="Times New Roman" w:hAnsi="Times New Roman"/>
          <w:sz w:val="28"/>
          <w:szCs w:val="28"/>
        </w:rPr>
        <w:t>по показателям</w:t>
      </w:r>
      <w:r w:rsidR="00171541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КФМ</w:t>
      </w:r>
      <w:r w:rsidR="00BF3CD8" w:rsidRPr="00E57304">
        <w:rPr>
          <w:rFonts w:ascii="Times New Roman" w:hAnsi="Times New Roman"/>
          <w:sz w:val="28"/>
          <w:szCs w:val="28"/>
        </w:rPr>
        <w:t xml:space="preserve"> </w:t>
      </w:r>
      <w:r w:rsidR="00EA62F3" w:rsidRPr="00E57304">
        <w:rPr>
          <w:rFonts w:ascii="Times New Roman" w:hAnsi="Times New Roman"/>
          <w:sz w:val="28"/>
          <w:szCs w:val="28"/>
        </w:rPr>
        <w:t>согласно п</w:t>
      </w:r>
      <w:r w:rsidR="00BF3CD8" w:rsidRPr="00E57304">
        <w:rPr>
          <w:rFonts w:ascii="Times New Roman" w:hAnsi="Times New Roman"/>
          <w:sz w:val="28"/>
          <w:szCs w:val="28"/>
        </w:rPr>
        <w:t>риложени</w:t>
      </w:r>
      <w:r w:rsidR="00EA62F3" w:rsidRPr="00E57304">
        <w:rPr>
          <w:rFonts w:ascii="Times New Roman" w:hAnsi="Times New Roman"/>
          <w:sz w:val="28"/>
          <w:szCs w:val="28"/>
        </w:rPr>
        <w:t>ю</w:t>
      </w:r>
      <w:r w:rsidR="00BF3CD8" w:rsidRPr="00E57304">
        <w:rPr>
          <w:rFonts w:ascii="Times New Roman" w:hAnsi="Times New Roman"/>
          <w:sz w:val="28"/>
          <w:szCs w:val="28"/>
        </w:rPr>
        <w:t xml:space="preserve"> 1 </w:t>
      </w:r>
      <w:r w:rsidR="0001515F">
        <w:rPr>
          <w:rFonts w:ascii="Times New Roman" w:hAnsi="Times New Roman"/>
          <w:sz w:val="28"/>
          <w:szCs w:val="28"/>
        </w:rPr>
        <w:br/>
      </w:r>
      <w:r w:rsidR="00BF3CD8" w:rsidRPr="00E57304">
        <w:rPr>
          <w:rFonts w:ascii="Times New Roman" w:hAnsi="Times New Roman"/>
          <w:sz w:val="28"/>
          <w:szCs w:val="28"/>
        </w:rPr>
        <w:t xml:space="preserve">к настоящему Порядку (далее </w:t>
      </w:r>
      <w:r w:rsidR="009E223A" w:rsidRPr="00E57304">
        <w:rPr>
          <w:rFonts w:ascii="Times New Roman" w:hAnsi="Times New Roman"/>
          <w:sz w:val="28"/>
          <w:szCs w:val="28"/>
        </w:rPr>
        <w:t>–</w:t>
      </w:r>
      <w:r w:rsidR="00BF3CD8" w:rsidRPr="00E57304"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4D407F" w:rsidRPr="009950A9" w:rsidRDefault="00F67D36" w:rsidP="00C004B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E57304">
        <w:rPr>
          <w:rFonts w:ascii="Times New Roman" w:hAnsi="Times New Roman"/>
          <w:sz w:val="28"/>
          <w:szCs w:val="28"/>
        </w:rPr>
        <w:t>2.2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Показатели КФМ группируются по направлениям оценки качества финансового менеджмента</w:t>
      </w:r>
      <w:r w:rsidR="00230B03">
        <w:rPr>
          <w:rFonts w:ascii="Times New Roman" w:hAnsi="Times New Roman"/>
          <w:sz w:val="28"/>
          <w:szCs w:val="28"/>
        </w:rPr>
        <w:t xml:space="preserve"> </w:t>
      </w:r>
      <w:r w:rsidR="009950A9">
        <w:rPr>
          <w:rFonts w:ascii="Times New Roman" w:hAnsi="Times New Roman"/>
          <w:sz w:val="28"/>
          <w:szCs w:val="28"/>
        </w:rPr>
        <w:t>Г</w:t>
      </w:r>
      <w:r w:rsidRPr="00E57304">
        <w:rPr>
          <w:rFonts w:ascii="Times New Roman" w:hAnsi="Times New Roman"/>
          <w:sz w:val="28"/>
          <w:szCs w:val="28"/>
        </w:rPr>
        <w:t>АБС</w:t>
      </w:r>
      <w:r w:rsidR="00C004B3">
        <w:rPr>
          <w:rFonts w:ascii="Times New Roman" w:hAnsi="Times New Roman"/>
          <w:sz w:val="28"/>
          <w:szCs w:val="28"/>
        </w:rPr>
        <w:t>, указанным в пункте 1.2. настоящего Порядка.</w:t>
      </w:r>
      <w:r w:rsidR="004D407F" w:rsidRPr="00E57304">
        <w:rPr>
          <w:rFonts w:ascii="Times New Roman" w:hAnsi="Times New Roman"/>
          <w:sz w:val="28"/>
          <w:szCs w:val="28"/>
        </w:rPr>
        <w:t xml:space="preserve"> </w:t>
      </w:r>
    </w:p>
    <w:p w:rsidR="00D041FC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3</w:t>
      </w:r>
      <w:r w:rsidR="006126E6" w:rsidRPr="00E57304">
        <w:rPr>
          <w:rFonts w:ascii="Times New Roman" w:hAnsi="Times New Roman"/>
          <w:sz w:val="28"/>
          <w:szCs w:val="28"/>
        </w:rPr>
        <w:t>.</w:t>
      </w:r>
      <w:r w:rsidR="006126E6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>Расчет з</w:t>
      </w:r>
      <w:r w:rsidR="006126E6" w:rsidRPr="00E57304">
        <w:rPr>
          <w:rFonts w:ascii="Times New Roman" w:hAnsi="Times New Roman"/>
          <w:sz w:val="28"/>
          <w:szCs w:val="28"/>
        </w:rPr>
        <w:t>начени</w:t>
      </w:r>
      <w:r w:rsidR="00DF0D97" w:rsidRPr="00E57304">
        <w:rPr>
          <w:rFonts w:ascii="Times New Roman" w:hAnsi="Times New Roman"/>
          <w:sz w:val="28"/>
          <w:szCs w:val="28"/>
        </w:rPr>
        <w:t>й</w:t>
      </w:r>
      <w:r w:rsidR="006126E6" w:rsidRPr="00E57304">
        <w:rPr>
          <w:rFonts w:ascii="Times New Roman" w:hAnsi="Times New Roman"/>
          <w:sz w:val="28"/>
          <w:szCs w:val="28"/>
        </w:rPr>
        <w:t xml:space="preserve"> показателей КФМ </w:t>
      </w:r>
      <w:r w:rsidR="005707A4" w:rsidRPr="00E57304">
        <w:rPr>
          <w:rFonts w:ascii="Times New Roman" w:hAnsi="Times New Roman"/>
          <w:sz w:val="28"/>
          <w:szCs w:val="28"/>
        </w:rPr>
        <w:t>осуществляется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в соответствии </w:t>
      </w:r>
      <w:r w:rsidR="0001515F">
        <w:rPr>
          <w:rFonts w:ascii="Times New Roman" w:hAnsi="Times New Roman"/>
          <w:sz w:val="28"/>
          <w:szCs w:val="28"/>
        </w:rPr>
        <w:br/>
      </w:r>
      <w:r w:rsidR="006126E6" w:rsidRPr="00E57304">
        <w:rPr>
          <w:rFonts w:ascii="Times New Roman" w:hAnsi="Times New Roman"/>
          <w:sz w:val="28"/>
          <w:szCs w:val="28"/>
        </w:rPr>
        <w:t>с формулами расчета, приведенными в граф</w:t>
      </w:r>
      <w:r w:rsidR="00041F6C" w:rsidRPr="00E57304">
        <w:rPr>
          <w:rFonts w:ascii="Times New Roman" w:hAnsi="Times New Roman"/>
          <w:sz w:val="28"/>
          <w:szCs w:val="28"/>
        </w:rPr>
        <w:t>е</w:t>
      </w:r>
      <w:r w:rsidR="006126E6" w:rsidRPr="00E57304">
        <w:rPr>
          <w:rFonts w:ascii="Times New Roman" w:hAnsi="Times New Roman"/>
          <w:sz w:val="28"/>
          <w:szCs w:val="28"/>
        </w:rPr>
        <w:t xml:space="preserve"> 2 Перечня показателей</w:t>
      </w:r>
      <w:r w:rsidR="00041F6C" w:rsidRPr="00E57304">
        <w:rPr>
          <w:rFonts w:ascii="Times New Roman" w:hAnsi="Times New Roman"/>
          <w:sz w:val="28"/>
          <w:szCs w:val="28"/>
        </w:rPr>
        <w:t>.</w:t>
      </w:r>
    </w:p>
    <w:p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4</w:t>
      </w:r>
      <w:r w:rsidRPr="00E57304">
        <w:rPr>
          <w:rFonts w:ascii="Times New Roman" w:hAnsi="Times New Roman"/>
          <w:sz w:val="28"/>
          <w:szCs w:val="28"/>
        </w:rPr>
        <w:t>.</w:t>
      </w:r>
      <w:r w:rsidR="00DF0D97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 xml:space="preserve">Анализ значений показателей КФМ осуществляется посредством </w:t>
      </w:r>
      <w:r w:rsidR="005707A4" w:rsidRPr="00E57304">
        <w:rPr>
          <w:rFonts w:ascii="Times New Roman" w:hAnsi="Times New Roman"/>
          <w:sz w:val="28"/>
          <w:szCs w:val="28"/>
        </w:rPr>
        <w:t xml:space="preserve">сравнения </w:t>
      </w:r>
      <w:r w:rsidR="00E4647D" w:rsidRPr="00E57304">
        <w:rPr>
          <w:rFonts w:ascii="Times New Roman" w:hAnsi="Times New Roman"/>
          <w:sz w:val="28"/>
          <w:szCs w:val="28"/>
        </w:rPr>
        <w:t xml:space="preserve">фактического </w:t>
      </w:r>
      <w:r w:rsidR="005707A4" w:rsidRPr="00E57304">
        <w:rPr>
          <w:rFonts w:ascii="Times New Roman" w:hAnsi="Times New Roman"/>
          <w:sz w:val="28"/>
          <w:szCs w:val="28"/>
        </w:rPr>
        <w:t xml:space="preserve">значения с минимальным и максимальным значениями, приведенными в графе 3 </w:t>
      </w:r>
      <w:r w:rsidRPr="00E57304">
        <w:rPr>
          <w:rFonts w:ascii="Times New Roman" w:hAnsi="Times New Roman"/>
          <w:sz w:val="28"/>
          <w:szCs w:val="28"/>
        </w:rPr>
        <w:t>П</w:t>
      </w:r>
      <w:r w:rsidR="005707A4" w:rsidRPr="00E57304">
        <w:rPr>
          <w:rFonts w:ascii="Times New Roman" w:hAnsi="Times New Roman"/>
          <w:sz w:val="28"/>
          <w:szCs w:val="28"/>
        </w:rPr>
        <w:t>еречня показателей и нахождения на их основ</w:t>
      </w:r>
      <w:r w:rsidR="00080F51" w:rsidRPr="00E57304">
        <w:rPr>
          <w:rFonts w:ascii="Times New Roman" w:hAnsi="Times New Roman"/>
          <w:sz w:val="28"/>
          <w:szCs w:val="28"/>
        </w:rPr>
        <w:t>е</w:t>
      </w:r>
      <w:r w:rsidR="005707A4" w:rsidRPr="00E57304">
        <w:rPr>
          <w:rFonts w:ascii="Times New Roman" w:hAnsi="Times New Roman"/>
          <w:sz w:val="28"/>
          <w:szCs w:val="28"/>
        </w:rPr>
        <w:t xml:space="preserve"> нормированных оценок показател</w:t>
      </w:r>
      <w:r w:rsidRPr="00E57304">
        <w:rPr>
          <w:rFonts w:ascii="Times New Roman" w:hAnsi="Times New Roman"/>
          <w:sz w:val="28"/>
          <w:szCs w:val="28"/>
        </w:rPr>
        <w:t>ей</w:t>
      </w:r>
      <w:r w:rsidR="005707A4" w:rsidRPr="00E57304">
        <w:rPr>
          <w:rFonts w:ascii="Times New Roman" w:hAnsi="Times New Roman"/>
          <w:sz w:val="28"/>
          <w:szCs w:val="28"/>
        </w:rPr>
        <w:t>.</w:t>
      </w:r>
    </w:p>
    <w:p w:rsidR="00080F51" w:rsidRPr="00E57304" w:rsidRDefault="00080F51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Значение показателя КФМ рассматривается как не соответствующее надлежащему качеству финансового менеджмента при значениях нормированной оценки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Pr="00E57304">
        <w:rPr>
          <w:rFonts w:ascii="Times New Roman" w:hAnsi="Times New Roman"/>
          <w:sz w:val="28"/>
          <w:szCs w:val="28"/>
        </w:rPr>
        <w:t xml:space="preserve"> менее 0,7.</w:t>
      </w:r>
    </w:p>
    <w:p w:rsidR="005707A4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5</w:t>
      </w:r>
      <w:r w:rsidR="005707A4" w:rsidRPr="00E57304">
        <w:rPr>
          <w:rFonts w:ascii="Times New Roman" w:hAnsi="Times New Roman"/>
          <w:sz w:val="28"/>
          <w:szCs w:val="28"/>
        </w:rPr>
        <w:t xml:space="preserve">. </w:t>
      </w:r>
      <w:r w:rsidR="005707A4" w:rsidRPr="00E57304">
        <w:rPr>
          <w:rFonts w:ascii="Times New Roman" w:hAnsi="Times New Roman"/>
          <w:sz w:val="28"/>
          <w:szCs w:val="28"/>
        </w:rPr>
        <w:tab/>
        <w:t xml:space="preserve">Нормированная оценка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="005707A4"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="005707A4" w:rsidRPr="00E57304">
        <w:rPr>
          <w:rFonts w:ascii="Times New Roman" w:hAnsi="Times New Roman"/>
          <w:sz w:val="28"/>
          <w:szCs w:val="28"/>
        </w:rPr>
        <w:t xml:space="preserve"> КФМ определяется по формуле:</w:t>
      </w:r>
    </w:p>
    <w:p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707A4" w:rsidRPr="00E57304" w:rsidRDefault="00FF5145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:rsidR="00F67D36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="00F67D36" w:rsidRPr="00E57304">
        <w:rPr>
          <w:rFonts w:ascii="Times New Roman" w:hAnsi="Times New Roman"/>
          <w:sz w:val="28"/>
          <w:szCs w:val="28"/>
        </w:rPr>
        <w:t xml:space="preserve"> – нормированная оценка</w:t>
      </w:r>
      <w:r w:rsidR="00D33B15" w:rsidRPr="00E57304">
        <w:rPr>
          <w:rFonts w:ascii="Times New Roman" w:hAnsi="Times New Roman"/>
          <w:sz w:val="28"/>
          <w:szCs w:val="28"/>
        </w:rPr>
        <w:t xml:space="preserve"> по</w:t>
      </w:r>
      <w:r w:rsidR="00F67D36" w:rsidRPr="00E5730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33B15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F67D36" w:rsidRPr="00E57304">
        <w:rPr>
          <w:rFonts w:ascii="Times New Roman" w:hAnsi="Times New Roman"/>
          <w:sz w:val="28"/>
          <w:szCs w:val="28"/>
        </w:rPr>
        <w:t xml:space="preserve"> показателю </w:t>
      </w:r>
      <w:r w:rsidR="00C004B3">
        <w:rPr>
          <w:rFonts w:ascii="Times New Roman" w:hAnsi="Times New Roman"/>
          <w:sz w:val="28"/>
          <w:szCs w:val="28"/>
        </w:rPr>
        <w:t>КФМ</w:t>
      </w:r>
      <w:r w:rsidR="00F67D36" w:rsidRPr="00E57304">
        <w:rPr>
          <w:rFonts w:ascii="Times New Roman" w:hAnsi="Times New Roman"/>
          <w:sz w:val="28"/>
          <w:szCs w:val="28"/>
        </w:rPr>
        <w:t>;</w:t>
      </w:r>
    </w:p>
    <w:p w:rsidR="005707A4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 xml:space="preserve">-го показателя </w:t>
      </w:r>
      <w:r w:rsidR="00193130">
        <w:rPr>
          <w:rFonts w:ascii="Times New Roman" w:hAnsi="Times New Roman"/>
          <w:sz w:val="28"/>
          <w:szCs w:val="28"/>
        </w:rPr>
        <w:t>КФМ</w:t>
      </w:r>
      <w:r w:rsidR="005707A4" w:rsidRPr="00E57304">
        <w:rPr>
          <w:rFonts w:ascii="Times New Roman" w:hAnsi="Times New Roman"/>
          <w:sz w:val="28"/>
          <w:szCs w:val="28"/>
        </w:rPr>
        <w:t>;</w:t>
      </w:r>
    </w:p>
    <w:p w:rsidR="005707A4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</w:t>
      </w:r>
      <w:r w:rsidR="00193130">
        <w:rPr>
          <w:rFonts w:ascii="Times New Roman" w:hAnsi="Times New Roman"/>
          <w:sz w:val="28"/>
          <w:szCs w:val="28"/>
        </w:rPr>
        <w:t xml:space="preserve"> КФМ</w:t>
      </w:r>
      <w:r w:rsidR="005707A4" w:rsidRPr="00E57304">
        <w:rPr>
          <w:rFonts w:ascii="Times New Roman" w:hAnsi="Times New Roman"/>
          <w:sz w:val="28"/>
          <w:szCs w:val="28"/>
        </w:rPr>
        <w:t>, определяемое в соответствии с графой 3 Перечня показателей;</w:t>
      </w:r>
    </w:p>
    <w:p w:rsidR="005707A4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– максимальное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</w:t>
      </w:r>
      <w:r w:rsidR="00193130">
        <w:rPr>
          <w:rFonts w:ascii="Times New Roman" w:hAnsi="Times New Roman"/>
          <w:sz w:val="28"/>
          <w:szCs w:val="28"/>
        </w:rPr>
        <w:t xml:space="preserve"> КФМ</w:t>
      </w:r>
      <w:r w:rsidR="005707A4" w:rsidRPr="00E57304">
        <w:rPr>
          <w:rFonts w:ascii="Times New Roman" w:hAnsi="Times New Roman"/>
          <w:sz w:val="28"/>
          <w:szCs w:val="28"/>
        </w:rPr>
        <w:t>, соответствующее наилучшему значению показателя</w:t>
      </w:r>
      <w:r w:rsidR="00193130">
        <w:rPr>
          <w:rFonts w:ascii="Times New Roman" w:hAnsi="Times New Roman"/>
          <w:sz w:val="28"/>
          <w:szCs w:val="28"/>
        </w:rPr>
        <w:t xml:space="preserve"> КФМ</w:t>
      </w:r>
      <w:r w:rsidR="005707A4" w:rsidRPr="00E57304">
        <w:rPr>
          <w:rFonts w:ascii="Times New Roman" w:hAnsi="Times New Roman"/>
          <w:sz w:val="28"/>
          <w:szCs w:val="28"/>
        </w:rPr>
        <w:t>, определяемое в соответствии с графой 3 Перечня показателей.</w:t>
      </w:r>
    </w:p>
    <w:p w:rsidR="00DF5933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2.6. </w:t>
      </w:r>
      <w:r w:rsidR="00DF5933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067C98" w:rsidRPr="00E57304">
        <w:rPr>
          <w:rFonts w:ascii="Times New Roman" w:hAnsi="Times New Roman"/>
          <w:sz w:val="28"/>
          <w:szCs w:val="28"/>
        </w:rPr>
        <w:t>Расчет значений показателей КФМ, а также нормированных оценок по показателям</w:t>
      </w:r>
      <w:r w:rsidR="00EA62F3" w:rsidRPr="00E57304">
        <w:rPr>
          <w:rFonts w:ascii="Times New Roman" w:hAnsi="Times New Roman"/>
          <w:sz w:val="28"/>
          <w:szCs w:val="28"/>
        </w:rPr>
        <w:t>,</w:t>
      </w:r>
      <w:r w:rsidR="00067C98" w:rsidRPr="00E57304">
        <w:rPr>
          <w:rFonts w:ascii="Times New Roman" w:hAnsi="Times New Roman"/>
          <w:sz w:val="28"/>
          <w:szCs w:val="28"/>
        </w:rPr>
        <w:t xml:space="preserve"> осуществляется </w:t>
      </w:r>
      <w:r w:rsidR="00CE32D0">
        <w:rPr>
          <w:rFonts w:ascii="Times New Roman" w:hAnsi="Times New Roman"/>
          <w:sz w:val="28"/>
          <w:szCs w:val="28"/>
        </w:rPr>
        <w:t>отделом</w:t>
      </w:r>
      <w:r w:rsidR="008D0F24">
        <w:rPr>
          <w:rFonts w:ascii="Times New Roman" w:hAnsi="Times New Roman"/>
          <w:sz w:val="28"/>
          <w:szCs w:val="28"/>
        </w:rPr>
        <w:t xml:space="preserve"> экономики и финансов администрации МО «Юкковское сельское поселение»</w:t>
      </w:r>
      <w:r w:rsidR="00DF5933" w:rsidRPr="00E57304">
        <w:rPr>
          <w:rFonts w:ascii="Times New Roman" w:hAnsi="Times New Roman"/>
          <w:sz w:val="28"/>
          <w:szCs w:val="28"/>
        </w:rPr>
        <w:t>.</w:t>
      </w:r>
    </w:p>
    <w:p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Pr="00E57304">
        <w:rPr>
          <w:rFonts w:ascii="Times New Roman" w:hAnsi="Times New Roman"/>
          <w:sz w:val="28"/>
          <w:szCs w:val="28"/>
        </w:rPr>
        <w:tab/>
        <w:t xml:space="preserve">Правила формирования </w:t>
      </w:r>
      <w:r w:rsidR="002E7056" w:rsidRPr="00E57304">
        <w:rPr>
          <w:rFonts w:ascii="Times New Roman" w:hAnsi="Times New Roman"/>
          <w:sz w:val="28"/>
          <w:szCs w:val="28"/>
        </w:rPr>
        <w:t xml:space="preserve">и представления </w:t>
      </w:r>
      <w:r w:rsidRPr="00E57304">
        <w:rPr>
          <w:rFonts w:ascii="Times New Roman" w:hAnsi="Times New Roman"/>
          <w:sz w:val="28"/>
          <w:szCs w:val="28"/>
        </w:rPr>
        <w:t>отчета о результатах мониторинга</w:t>
      </w:r>
    </w:p>
    <w:p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3.1.</w:t>
      </w:r>
      <w:r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8D0F24">
        <w:rPr>
          <w:rFonts w:ascii="Times New Roman" w:hAnsi="Times New Roman"/>
          <w:sz w:val="28"/>
          <w:szCs w:val="28"/>
        </w:rPr>
        <w:t>Отдел экономики и финансов администрации МО «Юкковское сельское поселение» в срок</w:t>
      </w:r>
      <w:r w:rsidRPr="00E57304">
        <w:rPr>
          <w:rFonts w:ascii="Times New Roman" w:hAnsi="Times New Roman"/>
          <w:sz w:val="28"/>
          <w:szCs w:val="28"/>
        </w:rPr>
        <w:t xml:space="preserve"> до 1</w:t>
      </w:r>
      <w:r w:rsidR="00193130">
        <w:rPr>
          <w:rFonts w:ascii="Times New Roman" w:hAnsi="Times New Roman"/>
          <w:sz w:val="28"/>
          <w:szCs w:val="28"/>
        </w:rPr>
        <w:t>5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Pr="00E57304">
        <w:rPr>
          <w:rFonts w:ascii="Times New Roman" w:hAnsi="Times New Roman"/>
          <w:sz w:val="28"/>
          <w:szCs w:val="28"/>
        </w:rPr>
        <w:t xml:space="preserve"> текущего года формирует </w:t>
      </w:r>
      <w:r w:rsidR="008D0F24">
        <w:rPr>
          <w:rFonts w:ascii="Times New Roman" w:hAnsi="Times New Roman"/>
          <w:sz w:val="28"/>
          <w:szCs w:val="28"/>
        </w:rPr>
        <w:t>отчет о результатах мониторинга в соответствии с Приложением 2 к настоящему Порядку, содержащий</w:t>
      </w:r>
      <w:r w:rsidRPr="00E57304">
        <w:rPr>
          <w:rFonts w:ascii="Times New Roman" w:hAnsi="Times New Roman"/>
          <w:sz w:val="28"/>
          <w:szCs w:val="28"/>
        </w:rPr>
        <w:t>:</w:t>
      </w:r>
    </w:p>
    <w:p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а) </w:t>
      </w:r>
      <w:r w:rsidR="00F67D36" w:rsidRPr="00E57304">
        <w:rPr>
          <w:rFonts w:ascii="Times New Roman" w:hAnsi="Times New Roman"/>
          <w:sz w:val="28"/>
          <w:szCs w:val="28"/>
        </w:rPr>
        <w:t>интегральн</w:t>
      </w:r>
      <w:r w:rsidR="008D0F24">
        <w:rPr>
          <w:rFonts w:ascii="Times New Roman" w:hAnsi="Times New Roman"/>
          <w:sz w:val="28"/>
          <w:szCs w:val="28"/>
        </w:rPr>
        <w:t>ую</w:t>
      </w:r>
      <w:r w:rsidR="00F67D36" w:rsidRPr="00E57304">
        <w:rPr>
          <w:rFonts w:ascii="Times New Roman" w:hAnsi="Times New Roman"/>
          <w:sz w:val="28"/>
          <w:szCs w:val="28"/>
        </w:rPr>
        <w:t xml:space="preserve"> оценк</w:t>
      </w:r>
      <w:r w:rsidR="008D0F24">
        <w:rPr>
          <w:rFonts w:ascii="Times New Roman" w:hAnsi="Times New Roman"/>
          <w:sz w:val="28"/>
          <w:szCs w:val="28"/>
        </w:rPr>
        <w:t>у</w:t>
      </w:r>
      <w:r w:rsidR="00F67D36" w:rsidRPr="00E57304">
        <w:rPr>
          <w:rFonts w:ascii="Times New Roman" w:hAnsi="Times New Roman"/>
          <w:sz w:val="28"/>
          <w:szCs w:val="28"/>
        </w:rPr>
        <w:t xml:space="preserve"> качества финансового </w:t>
      </w:r>
      <w:r w:rsidR="00193130" w:rsidRPr="00E57304">
        <w:rPr>
          <w:rFonts w:ascii="Times New Roman" w:hAnsi="Times New Roman"/>
          <w:sz w:val="28"/>
          <w:szCs w:val="28"/>
        </w:rPr>
        <w:t>менеджмента</w:t>
      </w:r>
      <w:r w:rsidR="00193130" w:rsidRPr="00081C01">
        <w:rPr>
          <w:rFonts w:ascii="Times New Roman" w:hAnsi="Times New Roman"/>
          <w:sz w:val="28"/>
          <w:szCs w:val="28"/>
        </w:rPr>
        <w:t xml:space="preserve"> </w:t>
      </w:r>
      <w:r w:rsidR="00193130" w:rsidRPr="00E57304">
        <w:rPr>
          <w:rFonts w:ascii="Times New Roman" w:hAnsi="Times New Roman"/>
          <w:sz w:val="28"/>
          <w:szCs w:val="28"/>
        </w:rPr>
        <w:t>ГАБС</w:t>
      </w:r>
      <w:r w:rsidR="00F67D36" w:rsidRPr="00E57304">
        <w:rPr>
          <w:rFonts w:ascii="Times New Roman" w:hAnsi="Times New Roman"/>
          <w:sz w:val="28"/>
          <w:szCs w:val="28"/>
        </w:rPr>
        <w:t>;</w:t>
      </w:r>
    </w:p>
    <w:p w:rsidR="00F67D36" w:rsidRPr="00E57304" w:rsidRDefault="008D0F2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E3104" w:rsidRPr="00E57304">
        <w:rPr>
          <w:rFonts w:ascii="Times New Roman" w:hAnsi="Times New Roman"/>
          <w:sz w:val="28"/>
          <w:szCs w:val="28"/>
        </w:rPr>
        <w:t xml:space="preserve">) </w:t>
      </w:r>
      <w:r w:rsidR="00F67D36" w:rsidRPr="00E57304">
        <w:rPr>
          <w:rFonts w:ascii="Times New Roman" w:hAnsi="Times New Roman"/>
          <w:sz w:val="28"/>
          <w:szCs w:val="28"/>
        </w:rPr>
        <w:t xml:space="preserve">информацию о степени качества финансового менеджмента </w:t>
      </w:r>
      <w:r>
        <w:rPr>
          <w:rFonts w:ascii="Times New Roman" w:hAnsi="Times New Roman"/>
          <w:sz w:val="28"/>
          <w:szCs w:val="28"/>
        </w:rPr>
        <w:t>Г</w:t>
      </w:r>
      <w:r w:rsidR="00F67D36" w:rsidRPr="00E57304">
        <w:rPr>
          <w:rFonts w:ascii="Times New Roman" w:hAnsi="Times New Roman"/>
          <w:sz w:val="28"/>
          <w:szCs w:val="28"/>
        </w:rPr>
        <w:t xml:space="preserve">АБС </w:t>
      </w:r>
      <w:r w:rsidR="0001515F">
        <w:rPr>
          <w:rFonts w:ascii="Times New Roman" w:hAnsi="Times New Roman"/>
          <w:sz w:val="28"/>
          <w:szCs w:val="28"/>
        </w:rPr>
        <w:br/>
      </w:r>
      <w:r w:rsidR="00F67D36" w:rsidRPr="00E57304">
        <w:rPr>
          <w:rFonts w:ascii="Times New Roman" w:hAnsi="Times New Roman"/>
          <w:sz w:val="28"/>
          <w:szCs w:val="28"/>
        </w:rPr>
        <w:t>в отчетном году, в т</w:t>
      </w:r>
      <w:r w:rsidR="00A43284" w:rsidRPr="00E57304">
        <w:rPr>
          <w:rFonts w:ascii="Times New Roman" w:hAnsi="Times New Roman"/>
          <w:sz w:val="28"/>
          <w:szCs w:val="28"/>
        </w:rPr>
        <w:t xml:space="preserve">ом </w:t>
      </w:r>
      <w:r w:rsidR="00F67D36" w:rsidRPr="00E57304">
        <w:rPr>
          <w:rFonts w:ascii="Times New Roman" w:hAnsi="Times New Roman"/>
          <w:sz w:val="28"/>
          <w:szCs w:val="28"/>
        </w:rPr>
        <w:t>ч</w:t>
      </w:r>
      <w:r w:rsidR="00A43284" w:rsidRPr="00E57304">
        <w:rPr>
          <w:rFonts w:ascii="Times New Roman" w:hAnsi="Times New Roman"/>
          <w:sz w:val="28"/>
          <w:szCs w:val="28"/>
        </w:rPr>
        <w:t>исле</w:t>
      </w:r>
      <w:r w:rsidR="00F67D36" w:rsidRPr="00E57304">
        <w:rPr>
          <w:rFonts w:ascii="Times New Roman" w:hAnsi="Times New Roman"/>
          <w:sz w:val="28"/>
          <w:szCs w:val="28"/>
        </w:rPr>
        <w:t xml:space="preserve"> выводы о надлежащем</w:t>
      </w:r>
      <w:r w:rsidR="00A749F2" w:rsidRPr="00E57304">
        <w:rPr>
          <w:rFonts w:ascii="Times New Roman" w:hAnsi="Times New Roman"/>
          <w:sz w:val="28"/>
          <w:szCs w:val="28"/>
        </w:rPr>
        <w:t xml:space="preserve">, </w:t>
      </w:r>
      <w:r w:rsidR="00F67D36" w:rsidRPr="00E57304">
        <w:rPr>
          <w:rFonts w:ascii="Times New Roman" w:hAnsi="Times New Roman"/>
          <w:sz w:val="28"/>
          <w:szCs w:val="28"/>
        </w:rPr>
        <w:t>ненадлежащем качестве финансового менеджмента.</w:t>
      </w:r>
    </w:p>
    <w:p w:rsidR="006126E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3.2.</w:t>
      </w:r>
      <w:r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И</w:t>
      </w:r>
      <w:r w:rsidR="006126E6" w:rsidRPr="00E57304">
        <w:rPr>
          <w:rFonts w:ascii="Times New Roman" w:hAnsi="Times New Roman"/>
          <w:sz w:val="28"/>
          <w:szCs w:val="28"/>
        </w:rPr>
        <w:t>нтегральн</w:t>
      </w:r>
      <w:r w:rsidR="00D21533" w:rsidRPr="00E57304">
        <w:rPr>
          <w:rFonts w:ascii="Times New Roman" w:hAnsi="Times New Roman"/>
          <w:sz w:val="28"/>
          <w:szCs w:val="28"/>
        </w:rPr>
        <w:t>ая</w:t>
      </w:r>
      <w:r w:rsidR="006126E6" w:rsidRPr="00E57304">
        <w:rPr>
          <w:rFonts w:ascii="Times New Roman" w:hAnsi="Times New Roman"/>
          <w:sz w:val="28"/>
          <w:szCs w:val="28"/>
        </w:rPr>
        <w:t xml:space="preserve"> оценк</w:t>
      </w:r>
      <w:r w:rsidR="00D21533" w:rsidRPr="00E57304">
        <w:rPr>
          <w:rFonts w:ascii="Times New Roman" w:hAnsi="Times New Roman"/>
          <w:sz w:val="28"/>
          <w:szCs w:val="28"/>
        </w:rPr>
        <w:t>а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A158FC" w:rsidRPr="00E57304">
        <w:rPr>
          <w:rFonts w:ascii="Times New Roman" w:hAnsi="Times New Roman"/>
          <w:sz w:val="28"/>
          <w:szCs w:val="28"/>
        </w:rPr>
        <w:t>КФМ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8D0F24">
        <w:rPr>
          <w:rFonts w:ascii="Times New Roman" w:hAnsi="Times New Roman"/>
          <w:sz w:val="28"/>
          <w:szCs w:val="28"/>
        </w:rPr>
        <w:t>Г</w:t>
      </w:r>
      <w:r w:rsidR="00451F73" w:rsidRPr="00E57304">
        <w:rPr>
          <w:rFonts w:ascii="Times New Roman" w:hAnsi="Times New Roman"/>
          <w:sz w:val="28"/>
          <w:szCs w:val="28"/>
        </w:rPr>
        <w:t>АБС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определяется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по формуле:</w:t>
      </w:r>
    </w:p>
    <w:p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126E6" w:rsidRPr="00E57304" w:rsidRDefault="00FF5145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/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:rsidR="00D21533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/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1533" w:rsidRPr="00E57304">
        <w:rPr>
          <w:rFonts w:ascii="Times New Roman" w:hAnsi="Times New Roman"/>
          <w:sz w:val="28"/>
          <w:szCs w:val="28"/>
        </w:rPr>
        <w:t xml:space="preserve">– интегральная оценка </w:t>
      </w:r>
      <w:r w:rsidR="00193130">
        <w:rPr>
          <w:rFonts w:ascii="Times New Roman" w:hAnsi="Times New Roman"/>
          <w:sz w:val="28"/>
          <w:szCs w:val="28"/>
        </w:rPr>
        <w:t>финансового менеджмента Г</w:t>
      </w:r>
      <w:r w:rsidR="00D21533" w:rsidRPr="00E57304">
        <w:rPr>
          <w:rFonts w:ascii="Times New Roman" w:hAnsi="Times New Roman"/>
          <w:sz w:val="28"/>
          <w:szCs w:val="28"/>
        </w:rPr>
        <w:t>АБС;</w:t>
      </w:r>
    </w:p>
    <w:p w:rsidR="00C9259C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</w:t>
      </w:r>
      <w:r w:rsidR="00F815F8" w:rsidRPr="00E57304">
        <w:rPr>
          <w:rFonts w:ascii="Times New Roman" w:hAnsi="Times New Roman"/>
          <w:sz w:val="28"/>
          <w:szCs w:val="28"/>
        </w:rPr>
        <w:t xml:space="preserve"> </w:t>
      </w:r>
      <w:r w:rsidR="00C9259C" w:rsidRPr="00E57304">
        <w:rPr>
          <w:rFonts w:ascii="Times New Roman" w:hAnsi="Times New Roman"/>
          <w:sz w:val="28"/>
          <w:szCs w:val="28"/>
        </w:rPr>
        <w:t>нормированная оценка по i-</w:t>
      </w:r>
      <w:proofErr w:type="spellStart"/>
      <w:r w:rsidR="00C9259C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C9259C" w:rsidRPr="00E57304">
        <w:rPr>
          <w:rFonts w:ascii="Times New Roman" w:hAnsi="Times New Roman"/>
          <w:sz w:val="28"/>
          <w:szCs w:val="28"/>
        </w:rPr>
        <w:t xml:space="preserve"> показателю</w:t>
      </w:r>
      <w:r w:rsidR="005707A4" w:rsidRPr="00E57304">
        <w:rPr>
          <w:rFonts w:ascii="Times New Roman" w:hAnsi="Times New Roman"/>
          <w:sz w:val="28"/>
          <w:szCs w:val="28"/>
        </w:rPr>
        <w:t xml:space="preserve"> </w:t>
      </w:r>
      <w:r w:rsidR="00193130">
        <w:rPr>
          <w:rFonts w:ascii="Times New Roman" w:hAnsi="Times New Roman"/>
          <w:sz w:val="28"/>
          <w:szCs w:val="28"/>
        </w:rPr>
        <w:t>КМФ для</w:t>
      </w:r>
      <w:r w:rsidR="00081C01" w:rsidRPr="00E57304">
        <w:rPr>
          <w:rFonts w:ascii="Times New Roman" w:hAnsi="Times New Roman"/>
          <w:sz w:val="28"/>
          <w:szCs w:val="28"/>
        </w:rPr>
        <w:t xml:space="preserve"> </w:t>
      </w:r>
      <w:r w:rsidR="00193130">
        <w:rPr>
          <w:rFonts w:ascii="Times New Roman" w:hAnsi="Times New Roman"/>
          <w:sz w:val="28"/>
          <w:szCs w:val="28"/>
        </w:rPr>
        <w:t>Г</w:t>
      </w:r>
      <w:r w:rsidR="005707A4" w:rsidRPr="00E57304">
        <w:rPr>
          <w:rFonts w:ascii="Times New Roman" w:hAnsi="Times New Roman"/>
          <w:sz w:val="28"/>
          <w:szCs w:val="28"/>
        </w:rPr>
        <w:t>АБС</w:t>
      </w:r>
      <w:r w:rsidR="00F815F8" w:rsidRPr="00E57304">
        <w:rPr>
          <w:rFonts w:ascii="Times New Roman" w:hAnsi="Times New Roman"/>
          <w:sz w:val="28"/>
          <w:szCs w:val="28"/>
        </w:rPr>
        <w:t>, определяемая в соответствии с пунктом 2.</w:t>
      </w:r>
      <w:r w:rsidR="008D0F24">
        <w:rPr>
          <w:rFonts w:ascii="Times New Roman" w:hAnsi="Times New Roman"/>
          <w:sz w:val="28"/>
          <w:szCs w:val="28"/>
        </w:rPr>
        <w:t>5</w:t>
      </w:r>
      <w:r w:rsidR="00F815F8" w:rsidRPr="00E5730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9259C" w:rsidRPr="00E57304">
        <w:rPr>
          <w:rFonts w:ascii="Times New Roman" w:hAnsi="Times New Roman"/>
          <w:sz w:val="28"/>
          <w:szCs w:val="28"/>
        </w:rPr>
        <w:t>;</w:t>
      </w:r>
    </w:p>
    <w:p w:rsidR="00C9259C" w:rsidRPr="00E57304" w:rsidRDefault="00FF5145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 вес i-го показателя</w:t>
      </w:r>
      <w:r w:rsidR="00193130">
        <w:rPr>
          <w:rFonts w:ascii="Times New Roman" w:hAnsi="Times New Roman"/>
          <w:sz w:val="28"/>
          <w:szCs w:val="28"/>
        </w:rPr>
        <w:t xml:space="preserve"> КФМ</w:t>
      </w:r>
      <w:r w:rsidR="00C9259C" w:rsidRPr="00E57304">
        <w:rPr>
          <w:rFonts w:ascii="Times New Roman" w:hAnsi="Times New Roman"/>
          <w:sz w:val="28"/>
          <w:szCs w:val="28"/>
        </w:rPr>
        <w:t>, определяемый в соответствии с графой 4 Перечня показателей.</w:t>
      </w:r>
    </w:p>
    <w:p w:rsidR="00A52CC7" w:rsidRDefault="00A52CC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9259C" w:rsidRPr="00E57304" w:rsidRDefault="00C9259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Значение интегральной оценки качества финансового менеджмента </w:t>
      </w:r>
      <w:r w:rsidR="00526013">
        <w:rPr>
          <w:rFonts w:ascii="Times New Roman" w:hAnsi="Times New Roman"/>
          <w:sz w:val="28"/>
          <w:szCs w:val="28"/>
        </w:rPr>
        <w:t>Г</w:t>
      </w:r>
      <w:r w:rsidRPr="00E57304">
        <w:rPr>
          <w:rFonts w:ascii="Times New Roman" w:hAnsi="Times New Roman"/>
          <w:sz w:val="28"/>
          <w:szCs w:val="28"/>
        </w:rPr>
        <w:t xml:space="preserve">АБС, полученное по указанной в настоящем пункте формуле, подлежит округлению до </w:t>
      </w:r>
      <w:r w:rsidR="005466A4" w:rsidRPr="00E57304">
        <w:rPr>
          <w:rFonts w:ascii="Times New Roman" w:hAnsi="Times New Roman"/>
          <w:sz w:val="28"/>
          <w:szCs w:val="28"/>
        </w:rPr>
        <w:t>одного</w:t>
      </w:r>
      <w:r w:rsidRPr="00E57304">
        <w:rPr>
          <w:rFonts w:ascii="Times New Roman" w:hAnsi="Times New Roman"/>
          <w:sz w:val="28"/>
          <w:szCs w:val="28"/>
        </w:rPr>
        <w:t xml:space="preserve"> знак</w:t>
      </w:r>
      <w:r w:rsidR="005466A4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 xml:space="preserve"> после запятой.</w:t>
      </w:r>
    </w:p>
    <w:p w:rsidR="00E61C6E" w:rsidRPr="00E57304" w:rsidRDefault="00F815F8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="00A91839">
        <w:rPr>
          <w:rFonts w:ascii="Times New Roman" w:hAnsi="Times New Roman"/>
          <w:sz w:val="28"/>
          <w:szCs w:val="28"/>
        </w:rPr>
        <w:t>3</w:t>
      </w:r>
      <w:r w:rsidR="00E351CA" w:rsidRPr="00E57304">
        <w:rPr>
          <w:rFonts w:ascii="Times New Roman" w:hAnsi="Times New Roman"/>
          <w:sz w:val="28"/>
          <w:szCs w:val="28"/>
        </w:rPr>
        <w:t>.</w:t>
      </w:r>
      <w:r w:rsidR="00A91839">
        <w:rPr>
          <w:rFonts w:ascii="Times New Roman" w:hAnsi="Times New Roman"/>
          <w:sz w:val="28"/>
          <w:szCs w:val="28"/>
        </w:rPr>
        <w:t xml:space="preserve"> </w:t>
      </w:r>
      <w:r w:rsidR="001212B1"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E351CA" w:rsidRPr="00E57304">
        <w:rPr>
          <w:rFonts w:ascii="Times New Roman" w:hAnsi="Times New Roman"/>
          <w:sz w:val="28"/>
          <w:szCs w:val="28"/>
        </w:rPr>
        <w:t>С</w:t>
      </w:r>
      <w:r w:rsidR="00E61C6E" w:rsidRPr="00E57304">
        <w:rPr>
          <w:rFonts w:ascii="Times New Roman" w:hAnsi="Times New Roman"/>
          <w:sz w:val="28"/>
          <w:szCs w:val="28"/>
        </w:rPr>
        <w:t xml:space="preserve">тепень качества </w:t>
      </w:r>
      <w:r w:rsidR="00451F73" w:rsidRPr="00E57304">
        <w:rPr>
          <w:rFonts w:ascii="Times New Roman" w:hAnsi="Times New Roman"/>
          <w:sz w:val="28"/>
          <w:szCs w:val="28"/>
        </w:rPr>
        <w:t>финансового менеджмента</w:t>
      </w:r>
      <w:r w:rsidR="00081C01" w:rsidRPr="00081C01">
        <w:rPr>
          <w:rFonts w:ascii="Times New Roman" w:hAnsi="Times New Roman"/>
          <w:sz w:val="28"/>
          <w:szCs w:val="28"/>
        </w:rPr>
        <w:t xml:space="preserve"> </w:t>
      </w:r>
      <w:r w:rsidR="00526013">
        <w:rPr>
          <w:rFonts w:ascii="Times New Roman" w:hAnsi="Times New Roman"/>
          <w:sz w:val="28"/>
          <w:szCs w:val="28"/>
        </w:rPr>
        <w:t>Г</w:t>
      </w:r>
      <w:r w:rsidR="00E351CA" w:rsidRPr="00E57304">
        <w:rPr>
          <w:rFonts w:ascii="Times New Roman" w:hAnsi="Times New Roman"/>
          <w:sz w:val="28"/>
          <w:szCs w:val="28"/>
        </w:rPr>
        <w:t>АБС</w:t>
      </w:r>
      <w:r w:rsidR="00451F73" w:rsidRPr="00E57304">
        <w:rPr>
          <w:rFonts w:ascii="Times New Roman" w:hAnsi="Times New Roman"/>
          <w:sz w:val="28"/>
          <w:szCs w:val="28"/>
        </w:rPr>
        <w:t xml:space="preserve"> присваивается </w:t>
      </w:r>
      <w:r w:rsidR="0001515F">
        <w:rPr>
          <w:rFonts w:ascii="Times New Roman" w:hAnsi="Times New Roman"/>
          <w:sz w:val="28"/>
          <w:szCs w:val="28"/>
        </w:rPr>
        <w:br/>
      </w:r>
      <w:r w:rsidR="00E351CA" w:rsidRPr="00E57304">
        <w:rPr>
          <w:rFonts w:ascii="Times New Roman" w:hAnsi="Times New Roman"/>
          <w:sz w:val="28"/>
          <w:szCs w:val="28"/>
        </w:rPr>
        <w:t xml:space="preserve">в зависимости от значений интегральных оценок качества финансового менеджмента </w:t>
      </w:r>
      <w:r w:rsidR="00526013">
        <w:rPr>
          <w:rFonts w:ascii="Times New Roman" w:hAnsi="Times New Roman"/>
          <w:sz w:val="28"/>
          <w:szCs w:val="28"/>
        </w:rPr>
        <w:t>Г</w:t>
      </w:r>
      <w:r w:rsidR="00E351CA" w:rsidRPr="00E57304">
        <w:rPr>
          <w:rFonts w:ascii="Times New Roman" w:hAnsi="Times New Roman"/>
          <w:sz w:val="28"/>
          <w:szCs w:val="28"/>
        </w:rPr>
        <w:t xml:space="preserve">АБС </w:t>
      </w:r>
      <w:r w:rsidR="00E61C6E" w:rsidRPr="00E57304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p w:rsidR="001474BD" w:rsidRPr="00E57304" w:rsidRDefault="001474B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AA4" w:rsidRPr="00E57304" w:rsidTr="00CD4DC3">
        <w:trPr>
          <w:tblHeader/>
          <w:jc w:val="center"/>
        </w:trPr>
        <w:tc>
          <w:tcPr>
            <w:tcW w:w="5103" w:type="dxa"/>
          </w:tcPr>
          <w:p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</w:t>
            </w:r>
            <w:r w:rsidR="00C042A7" w:rsidRPr="00E57304">
              <w:rPr>
                <w:rFonts w:ascii="Times New Roman" w:hAnsi="Times New Roman"/>
                <w:bCs/>
                <w:sz w:val="24"/>
                <w:szCs w:val="24"/>
              </w:rPr>
              <w:t>,%</w:t>
            </w:r>
          </w:p>
        </w:tc>
        <w:tc>
          <w:tcPr>
            <w:tcW w:w="5103" w:type="dxa"/>
          </w:tcPr>
          <w:p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110AA4" w:rsidRPr="00E57304" w:rsidTr="00CD4DC3">
        <w:trPr>
          <w:jc w:val="center"/>
        </w:trPr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10AA4" w:rsidRPr="00E57304" w:rsidTr="00CD4DC3">
        <w:trPr>
          <w:jc w:val="center"/>
        </w:trPr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212B1" w:rsidRPr="00E57304" w:rsidTr="00CD4DC3">
        <w:trPr>
          <w:jc w:val="center"/>
        </w:trPr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1474BD" w:rsidRPr="00E57304" w:rsidRDefault="001474BD" w:rsidP="00DC79FC">
      <w:pPr>
        <w:pStyle w:val="Pro-Gramma"/>
        <w:spacing w:before="0" w:line="240" w:lineRule="auto"/>
        <w:ind w:left="0" w:firstLine="709"/>
      </w:pPr>
    </w:p>
    <w:p w:rsidR="0065333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  <w:lang w:val="en-US"/>
        </w:rPr>
        <w:t>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65333D" w:rsidRPr="00E57304">
        <w:rPr>
          <w:rFonts w:ascii="Times New Roman" w:hAnsi="Times New Roman"/>
          <w:sz w:val="28"/>
          <w:szCs w:val="28"/>
        </w:rPr>
        <w:t>степень качества финансового менеджмента соответствует высокому качеству финансового менеджмента.</w:t>
      </w:r>
    </w:p>
    <w:p w:rsidR="009321E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  <w:lang w:val="en-US"/>
        </w:rPr>
        <w:t>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</w:t>
      </w:r>
      <w:r w:rsidR="0065333D" w:rsidRPr="00E57304">
        <w:rPr>
          <w:rFonts w:ascii="Times New Roman" w:hAnsi="Times New Roman"/>
          <w:sz w:val="28"/>
          <w:szCs w:val="28"/>
        </w:rPr>
        <w:t>е</w:t>
      </w:r>
      <w:r w:rsidRPr="00E57304">
        <w:rPr>
          <w:rFonts w:ascii="Times New Roman" w:hAnsi="Times New Roman"/>
          <w:sz w:val="28"/>
          <w:szCs w:val="28"/>
        </w:rPr>
        <w:t>т надлежащему качеству финансового менеджмента.</w:t>
      </w:r>
    </w:p>
    <w:p w:rsidR="009321ED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  <w:lang w:val="en-US"/>
        </w:rPr>
        <w:t>III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соответствует ненадлежащему качеству финансового менеджмента.</w:t>
      </w:r>
    </w:p>
    <w:p w:rsidR="00FC5240" w:rsidRPr="00E57304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>3.</w:t>
      </w:r>
      <w:r w:rsidR="00A91839">
        <w:rPr>
          <w:sz w:val="28"/>
          <w:szCs w:val="28"/>
        </w:rPr>
        <w:t>5</w:t>
      </w:r>
      <w:r w:rsidRPr="00081C01">
        <w:rPr>
          <w:sz w:val="28"/>
          <w:szCs w:val="28"/>
        </w:rPr>
        <w:t xml:space="preserve">. </w:t>
      </w:r>
      <w:r w:rsidR="00526013">
        <w:rPr>
          <w:sz w:val="28"/>
          <w:szCs w:val="28"/>
        </w:rPr>
        <w:t xml:space="preserve">Отчет о результатах мониторинга </w:t>
      </w:r>
      <w:r w:rsidR="00526013" w:rsidRPr="00081C01">
        <w:rPr>
          <w:sz w:val="28"/>
          <w:szCs w:val="28"/>
        </w:rPr>
        <w:t>размещается</w:t>
      </w:r>
      <w:r w:rsidR="00526013">
        <w:rPr>
          <w:sz w:val="28"/>
          <w:szCs w:val="28"/>
        </w:rPr>
        <w:t xml:space="preserve"> </w:t>
      </w:r>
      <w:r w:rsidR="00526013" w:rsidRPr="00081C01">
        <w:rPr>
          <w:sz w:val="28"/>
          <w:szCs w:val="28"/>
        </w:rPr>
        <w:t>на</w:t>
      </w:r>
      <w:r w:rsidRPr="00081C01">
        <w:rPr>
          <w:sz w:val="28"/>
          <w:szCs w:val="28"/>
        </w:rPr>
        <w:t xml:space="preserve"> официальном сайте </w:t>
      </w:r>
      <w:r w:rsidR="00526013">
        <w:rPr>
          <w:sz w:val="28"/>
          <w:szCs w:val="28"/>
        </w:rPr>
        <w:t>МО «Юкковское сельское поселение»</w:t>
      </w:r>
      <w:r w:rsidRPr="00081C01">
        <w:rPr>
          <w:sz w:val="28"/>
          <w:szCs w:val="28"/>
        </w:rPr>
        <w:t xml:space="preserve"> в </w:t>
      </w:r>
      <w:r w:rsidR="00526013">
        <w:rPr>
          <w:sz w:val="28"/>
          <w:szCs w:val="28"/>
        </w:rPr>
        <w:t xml:space="preserve">сети Интернет не позднее </w:t>
      </w:r>
      <w:r w:rsidRPr="00081C01">
        <w:rPr>
          <w:sz w:val="28"/>
          <w:szCs w:val="28"/>
        </w:rPr>
        <w:t xml:space="preserve">20 мая </w:t>
      </w:r>
      <w:r w:rsidR="00526013">
        <w:rPr>
          <w:sz w:val="28"/>
          <w:szCs w:val="28"/>
        </w:rPr>
        <w:t>года, следующего за отчетным.</w:t>
      </w:r>
    </w:p>
    <w:p w:rsidR="00526013" w:rsidRPr="00526013" w:rsidRDefault="00526013" w:rsidP="00526013">
      <w:pPr>
        <w:pStyle w:val="14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013">
        <w:rPr>
          <w:sz w:val="28"/>
          <w:szCs w:val="28"/>
        </w:rPr>
        <w:t>3.6.</w:t>
      </w:r>
      <w:r w:rsidRPr="00526013">
        <w:rPr>
          <w:color w:val="000000"/>
        </w:rPr>
        <w:t xml:space="preserve"> </w:t>
      </w:r>
      <w:r w:rsidRPr="00526013">
        <w:rPr>
          <w:color w:val="000000"/>
          <w:sz w:val="28"/>
          <w:szCs w:val="28"/>
        </w:rPr>
        <w:t>Не позднее 20 рабочих дней со дня размещения на официальном сайте МО</w:t>
      </w:r>
      <w:r>
        <w:rPr>
          <w:color w:val="000000"/>
          <w:sz w:val="24"/>
          <w:szCs w:val="24"/>
        </w:rPr>
        <w:t xml:space="preserve"> </w:t>
      </w:r>
      <w:r w:rsidRPr="005260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Юкковское</w:t>
      </w:r>
      <w:r w:rsidRPr="00526013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</w:t>
      </w:r>
      <w:r w:rsidRPr="00526013">
        <w:rPr>
          <w:color w:val="000000"/>
          <w:sz w:val="28"/>
          <w:szCs w:val="28"/>
        </w:rPr>
        <w:t xml:space="preserve">поселение», отдел </w:t>
      </w:r>
      <w:r>
        <w:rPr>
          <w:color w:val="000000"/>
          <w:sz w:val="28"/>
          <w:szCs w:val="28"/>
        </w:rPr>
        <w:t xml:space="preserve">экономики и </w:t>
      </w:r>
      <w:r w:rsidRPr="00526013">
        <w:rPr>
          <w:color w:val="000000"/>
          <w:sz w:val="28"/>
          <w:szCs w:val="28"/>
        </w:rPr>
        <w:t>финансов</w:t>
      </w:r>
      <w:r>
        <w:rPr>
          <w:color w:val="000000"/>
          <w:sz w:val="28"/>
          <w:szCs w:val="28"/>
        </w:rPr>
        <w:t xml:space="preserve"> администрации МО «Юкковское сельское поселение</w:t>
      </w:r>
      <w:r w:rsidRPr="00526013">
        <w:rPr>
          <w:color w:val="000000"/>
          <w:sz w:val="28"/>
          <w:szCs w:val="28"/>
        </w:rPr>
        <w:t>, в случае присвоения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Pr="00526013">
        <w:rPr>
          <w:color w:val="000000"/>
          <w:sz w:val="28"/>
          <w:szCs w:val="28"/>
        </w:rPr>
        <w:t xml:space="preserve"> степени качества финансового менеджмента, готовит на имя главы </w:t>
      </w:r>
      <w:r>
        <w:rPr>
          <w:color w:val="000000"/>
          <w:sz w:val="28"/>
          <w:szCs w:val="28"/>
        </w:rPr>
        <w:t xml:space="preserve">администрации </w:t>
      </w:r>
      <w:r w:rsidRPr="00526013">
        <w:rPr>
          <w:color w:val="000000"/>
          <w:sz w:val="28"/>
          <w:szCs w:val="28"/>
        </w:rPr>
        <w:t>муниципального образования информацию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526013" w:rsidRDefault="00526013" w:rsidP="00526013">
      <w:pPr>
        <w:pStyle w:val="14"/>
        <w:ind w:firstLine="720"/>
        <w:jc w:val="both"/>
        <w:sectPr w:rsidR="00526013">
          <w:pgSz w:w="11900" w:h="16840"/>
          <w:pgMar w:top="1030" w:right="602" w:bottom="1862" w:left="1111" w:header="602" w:footer="1434" w:gutter="0"/>
          <w:pgNumType w:start="1"/>
          <w:cols w:space="720"/>
          <w:noEndnote/>
          <w:docGrid w:linePitch="360"/>
        </w:sectPr>
      </w:pPr>
      <w:r w:rsidRPr="00526013">
        <w:rPr>
          <w:color w:val="000000"/>
          <w:sz w:val="28"/>
          <w:szCs w:val="28"/>
        </w:rPr>
        <w:t>Указанная информация должна содержать показатели КФМ, фактические значения которых не соответствуют надлежащему качеству финансового менеджмента</w:t>
      </w:r>
      <w:r>
        <w:rPr>
          <w:color w:val="000000"/>
          <w:sz w:val="24"/>
          <w:szCs w:val="24"/>
        </w:rPr>
        <w:t>.</w:t>
      </w:r>
    </w:p>
    <w:p w:rsidR="007A5EB6" w:rsidRPr="00526013" w:rsidRDefault="007A5EB6" w:rsidP="00DC79FC">
      <w:pPr>
        <w:pStyle w:val="Pro-Gramma1"/>
        <w:spacing w:before="0" w:line="240" w:lineRule="auto"/>
        <w:ind w:left="0" w:firstLine="709"/>
        <w:rPr>
          <w:rFonts w:ascii="Times New Roman" w:hAnsi="Times New Roman"/>
          <w:szCs w:val="20"/>
        </w:rPr>
      </w:pPr>
    </w:p>
    <w:p w:rsidR="00167F8F" w:rsidRPr="00480399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  <w:r w:rsidRPr="00480399">
        <w:rPr>
          <w:rFonts w:ascii="Times New Roman" w:hAnsi="Times New Roman"/>
          <w:sz w:val="24"/>
        </w:rPr>
        <w:t xml:space="preserve">Приложение 1 </w:t>
      </w:r>
    </w:p>
    <w:p w:rsidR="00167F8F" w:rsidRPr="00480399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  <w:r w:rsidRPr="00480399">
        <w:rPr>
          <w:rFonts w:ascii="Times New Roman" w:hAnsi="Times New Roman"/>
          <w:sz w:val="24"/>
        </w:rPr>
        <w:t xml:space="preserve">к </w:t>
      </w:r>
      <w:r w:rsidR="00D33B15" w:rsidRPr="00480399">
        <w:rPr>
          <w:rFonts w:ascii="Times New Roman" w:hAnsi="Times New Roman"/>
          <w:sz w:val="24"/>
        </w:rPr>
        <w:t>П</w:t>
      </w:r>
      <w:r w:rsidR="00167F8F" w:rsidRPr="00480399">
        <w:rPr>
          <w:rFonts w:ascii="Times New Roman" w:hAnsi="Times New Roman"/>
          <w:sz w:val="24"/>
        </w:rPr>
        <w:t xml:space="preserve">орядку проведения мониторинга качества финансового менеджмента </w:t>
      </w:r>
    </w:p>
    <w:p w:rsidR="00676DD6" w:rsidRPr="00480399" w:rsidRDefault="00480399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осуществляемого администраци</w:t>
      </w:r>
      <w:r w:rsidR="001F78EC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AE20B0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«Юкковское сельское поселение» </w:t>
      </w:r>
    </w:p>
    <w:p w:rsidR="009266CC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Показатели оценки к</w:t>
      </w:r>
      <w:r w:rsidR="009266CC" w:rsidRPr="00E57304">
        <w:rPr>
          <w:rFonts w:ascii="Times New Roman" w:hAnsi="Times New Roman"/>
          <w:b/>
          <w:sz w:val="28"/>
          <w:szCs w:val="28"/>
        </w:rPr>
        <w:t>ачества финансового менеджмента</w:t>
      </w:r>
    </w:p>
    <w:p w:rsidR="00F7719F" w:rsidRPr="00E57304" w:rsidRDefault="00480399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</w:t>
      </w:r>
      <w:r w:rsidR="00A00964" w:rsidRPr="00E57304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а</w:t>
      </w:r>
      <w:r w:rsidR="00A00964" w:rsidRPr="00E57304">
        <w:rPr>
          <w:rFonts w:ascii="Times New Roman" w:hAnsi="Times New Roman"/>
          <w:b/>
          <w:sz w:val="28"/>
          <w:szCs w:val="28"/>
        </w:rPr>
        <w:t xml:space="preserve">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AE20B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«Юкковское сельское поселение»</w:t>
      </w:r>
    </w:p>
    <w:p w:rsidR="00676DD6" w:rsidRPr="00E57304" w:rsidRDefault="00676DD6" w:rsidP="00DC79FC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1819"/>
        <w:gridCol w:w="1707"/>
      </w:tblGrid>
      <w:tr w:rsidR="00110AA4" w:rsidRPr="00E57304" w:rsidTr="00C15335">
        <w:trPr>
          <w:tblHeader/>
        </w:trPr>
        <w:tc>
          <w:tcPr>
            <w:tcW w:w="3348" w:type="dxa"/>
          </w:tcPr>
          <w:p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Наименование показателя</w:t>
            </w:r>
          </w:p>
        </w:tc>
        <w:tc>
          <w:tcPr>
            <w:tcW w:w="7833" w:type="dxa"/>
          </w:tcPr>
          <w:p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Формула расчета показателя</w:t>
            </w:r>
          </w:p>
        </w:tc>
        <w:tc>
          <w:tcPr>
            <w:tcW w:w="1819" w:type="dxa"/>
          </w:tcPr>
          <w:p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Мин. и макс.</w:t>
            </w:r>
            <w:r w:rsidRPr="00E57304">
              <w:rPr>
                <w:bCs/>
              </w:rPr>
              <w:br/>
              <w:t xml:space="preserve"> значения показателя</w:t>
            </w:r>
          </w:p>
        </w:tc>
        <w:tc>
          <w:tcPr>
            <w:tcW w:w="1707" w:type="dxa"/>
          </w:tcPr>
          <w:p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Вес показателя</w:t>
            </w:r>
          </w:p>
        </w:tc>
      </w:tr>
      <w:tr w:rsidR="00110AA4" w:rsidRPr="00E57304" w:rsidTr="00C15335">
        <w:trPr>
          <w:tblHeader/>
        </w:trPr>
        <w:tc>
          <w:tcPr>
            <w:tcW w:w="3348" w:type="dxa"/>
          </w:tcPr>
          <w:p w:rsidR="00901EB1" w:rsidRPr="00E57304" w:rsidRDefault="00901EB1" w:rsidP="00DC79FC">
            <w:pPr>
              <w:jc w:val="center"/>
            </w:pPr>
            <w:r w:rsidRPr="00E57304">
              <w:t>1</w:t>
            </w:r>
          </w:p>
        </w:tc>
        <w:tc>
          <w:tcPr>
            <w:tcW w:w="7833" w:type="dxa"/>
          </w:tcPr>
          <w:p w:rsidR="00901EB1" w:rsidRPr="00E57304" w:rsidRDefault="00901EB1" w:rsidP="00DC79FC">
            <w:pPr>
              <w:ind w:firstLine="19"/>
              <w:jc w:val="center"/>
            </w:pPr>
            <w:r w:rsidRPr="00E57304">
              <w:t>2</w:t>
            </w:r>
          </w:p>
        </w:tc>
        <w:tc>
          <w:tcPr>
            <w:tcW w:w="1819" w:type="dxa"/>
          </w:tcPr>
          <w:p w:rsidR="00901EB1" w:rsidRPr="00E57304" w:rsidRDefault="00901EB1" w:rsidP="00DC79FC">
            <w:pPr>
              <w:jc w:val="center"/>
            </w:pPr>
            <w:r w:rsidRPr="00E57304">
              <w:t>3</w:t>
            </w:r>
          </w:p>
        </w:tc>
        <w:tc>
          <w:tcPr>
            <w:tcW w:w="1707" w:type="dxa"/>
          </w:tcPr>
          <w:p w:rsidR="00901EB1" w:rsidRPr="00E57304" w:rsidRDefault="00901EB1" w:rsidP="00DC79FC">
            <w:pPr>
              <w:jc w:val="center"/>
            </w:pPr>
            <w:r w:rsidRPr="00E57304">
              <w:t>4</w:t>
            </w:r>
          </w:p>
        </w:tc>
      </w:tr>
      <w:tr w:rsidR="00110AA4" w:rsidRPr="00E57304" w:rsidTr="00C15335">
        <w:tc>
          <w:tcPr>
            <w:tcW w:w="11181" w:type="dxa"/>
            <w:gridSpan w:val="2"/>
          </w:tcPr>
          <w:p w:rsidR="00901EB1" w:rsidRPr="00E57304" w:rsidRDefault="00901EB1" w:rsidP="00913C73">
            <w:pPr>
              <w:jc w:val="both"/>
              <w:rPr>
                <w:b/>
              </w:rPr>
            </w:pPr>
            <w:r w:rsidRPr="00E57304">
              <w:rPr>
                <w:b/>
                <w:bCs/>
              </w:rPr>
              <w:t xml:space="preserve">1. Показатели оценки качества исполнения </w:t>
            </w:r>
            <w:r w:rsidR="00480399">
              <w:rPr>
                <w:b/>
                <w:bCs/>
              </w:rPr>
              <w:t>Г</w:t>
            </w:r>
            <w:r w:rsidRPr="00E57304">
              <w:rPr>
                <w:b/>
                <w:bCs/>
              </w:rPr>
              <w:t>АБС бюджетных полномочий</w:t>
            </w:r>
          </w:p>
        </w:tc>
        <w:tc>
          <w:tcPr>
            <w:tcW w:w="1819" w:type="dxa"/>
          </w:tcPr>
          <w:p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E57304" w:rsidTr="00C15335">
        <w:tc>
          <w:tcPr>
            <w:tcW w:w="11181" w:type="dxa"/>
            <w:gridSpan w:val="2"/>
          </w:tcPr>
          <w:p w:rsidR="00901EB1" w:rsidRPr="00E57304" w:rsidRDefault="00901EB1" w:rsidP="00DB1D13">
            <w:pPr>
              <w:jc w:val="both"/>
              <w:rPr>
                <w:b/>
                <w:bCs/>
              </w:rPr>
            </w:pPr>
            <w:r w:rsidRPr="00E57304">
              <w:rPr>
                <w:b/>
                <w:bCs/>
              </w:rPr>
              <w:t xml:space="preserve">1.1. Показатели оценки качества финансового менеджмента, применяемые для всех </w:t>
            </w:r>
            <w:r w:rsidR="007A17EF">
              <w:rPr>
                <w:b/>
                <w:bCs/>
              </w:rPr>
              <w:t xml:space="preserve"> </w:t>
            </w:r>
            <w:r w:rsidR="00D80475">
              <w:rPr>
                <w:b/>
                <w:bCs/>
              </w:rPr>
              <w:t>А</w:t>
            </w:r>
            <w:r w:rsidR="00B92953" w:rsidRPr="00E57304">
              <w:rPr>
                <w:b/>
                <w:bCs/>
              </w:rPr>
              <w:t>БС</w:t>
            </w:r>
          </w:p>
        </w:tc>
        <w:tc>
          <w:tcPr>
            <w:tcW w:w="1819" w:type="dxa"/>
          </w:tcPr>
          <w:p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468E" w:rsidRPr="006D54AE" w:rsidTr="00C15335">
        <w:tc>
          <w:tcPr>
            <w:tcW w:w="3348" w:type="dxa"/>
          </w:tcPr>
          <w:p w:rsidR="0023468E" w:rsidRPr="005C4758" w:rsidRDefault="00757CD8" w:rsidP="00480399">
            <w:pPr>
              <w:rPr>
                <w:color w:val="000000"/>
                <w:sz w:val="20"/>
                <w:szCs w:val="20"/>
              </w:rPr>
            </w:pPr>
            <w:r>
              <w:t>1.</w:t>
            </w:r>
            <w:r w:rsidRPr="005C4758">
              <w:rPr>
                <w:sz w:val="20"/>
                <w:szCs w:val="20"/>
              </w:rPr>
              <w:t>1.</w:t>
            </w:r>
            <w:r w:rsidR="001C3B83" w:rsidRPr="005C4758">
              <w:rPr>
                <w:sz w:val="20"/>
                <w:szCs w:val="20"/>
              </w:rPr>
              <w:t>1</w:t>
            </w:r>
            <w:r w:rsidR="0023468E" w:rsidRPr="005C4758">
              <w:rPr>
                <w:sz w:val="20"/>
                <w:szCs w:val="20"/>
              </w:rPr>
              <w:t xml:space="preserve">. </w:t>
            </w:r>
            <w:r w:rsidR="00480399" w:rsidRPr="005C4758">
              <w:rPr>
                <w:color w:val="000000"/>
                <w:sz w:val="20"/>
                <w:szCs w:val="20"/>
              </w:rPr>
              <w:t xml:space="preserve">Число случаев несвоевременного внесения ГАБС изменений в автоматизированной системе «АЦК-Финансы» в сводную бюджетную роспись в соответствии с решением совета депутатов МО «Юкковское сельское поселение» «О внесении изменений в решение совета депутатов «Об бюджете МО «Юкковское сельское поселение» на текущий год и на плановый период» </w:t>
            </w:r>
          </w:p>
          <w:p w:rsidR="00AC7585" w:rsidRPr="005C4758" w:rsidRDefault="00AC7585" w:rsidP="00480399">
            <w:pPr>
              <w:rPr>
                <w:color w:val="000000"/>
                <w:sz w:val="20"/>
                <w:szCs w:val="20"/>
              </w:rPr>
            </w:pPr>
          </w:p>
          <w:p w:rsidR="00AC7585" w:rsidRPr="006D54AE" w:rsidRDefault="00AC7585" w:rsidP="00480399"/>
        </w:tc>
        <w:tc>
          <w:tcPr>
            <w:tcW w:w="7833" w:type="dxa"/>
          </w:tcPr>
          <w:p w:rsidR="0023468E" w:rsidRPr="006D54AE" w:rsidRDefault="00175458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n</m:t>
                </m:r>
                <m:r>
                  <w:rPr>
                    <w:rFonts w:ascii="Cambria Math" w:hAnsi="Cambria Math"/>
                    <w:vertAlign w:val="subscript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23468E" w:rsidRPr="006D54AE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6D54AE">
              <w:t>где:</w:t>
            </w:r>
          </w:p>
          <w:p w:rsidR="00821CD2" w:rsidRPr="00821CD2" w:rsidRDefault="00480399" w:rsidP="00821CD2">
            <w:pPr>
              <w:jc w:val="both"/>
            </w:pPr>
            <w:proofErr w:type="spellStart"/>
            <w:r>
              <w:rPr>
                <w:color w:val="000000"/>
              </w:rPr>
              <w:t>Qnbr</w:t>
            </w:r>
            <w:proofErr w:type="spellEnd"/>
            <w:r>
              <w:rPr>
                <w:color w:val="000000"/>
              </w:rPr>
              <w:t xml:space="preserve"> - число случаев несвоевременного внесения ГАБС в отчетном году изменений в сводную бюджетную роспись в автоматизированной системе «АЦК-Финансы» в соответствии с решением совета депутатов МО «Юкковское сельское поселение» «О внесении изменений в решение совета депутатов «Об бюджете МО «Юкковское сельское поселение» на текущий год и на плановый период» (распоряжение от </w:t>
            </w:r>
            <w:r w:rsidR="00821CD2" w:rsidRPr="00821CD2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  <w:r w:rsidR="00821CD2" w:rsidRPr="00821CD2">
              <w:rPr>
                <w:color w:val="000000"/>
              </w:rPr>
              <w:t>12</w:t>
            </w:r>
            <w:r>
              <w:rPr>
                <w:color w:val="000000"/>
              </w:rPr>
              <w:t>.20</w:t>
            </w:r>
            <w:r w:rsidR="00821CD2" w:rsidRPr="00821CD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№ </w:t>
            </w:r>
            <w:r w:rsidR="00821CD2" w:rsidRPr="00821CD2">
              <w:rPr>
                <w:color w:val="000000"/>
              </w:rPr>
              <w:t>104</w:t>
            </w:r>
            <w:r>
              <w:rPr>
                <w:color w:val="000000"/>
              </w:rPr>
              <w:t xml:space="preserve"> «Об утверждении Порядка составления и ведения сводной бюджетной росписи </w:t>
            </w:r>
            <w:r w:rsidR="00821CD2" w:rsidRPr="00821CD2">
              <w:t>бюджета   МО      «Юкковское сельское поселение» Всеволожского муниципального района Ленинградской области (</w:t>
            </w:r>
            <w:r w:rsidR="00821CD2">
              <w:t>единиц</w:t>
            </w:r>
            <w:r w:rsidR="00821CD2" w:rsidRPr="00821CD2">
              <w:t>)</w:t>
            </w:r>
          </w:p>
          <w:p w:rsidR="0023468E" w:rsidRPr="006D54AE" w:rsidRDefault="0023468E" w:rsidP="00821CD2">
            <w:pPr>
              <w:pStyle w:val="ConsPlusNormal"/>
              <w:widowControl/>
              <w:autoSpaceDE/>
              <w:autoSpaceDN/>
              <w:adjustRightInd/>
              <w:ind w:firstLine="17"/>
            </w:pPr>
          </w:p>
        </w:tc>
        <w:tc>
          <w:tcPr>
            <w:tcW w:w="1819" w:type="dxa"/>
          </w:tcPr>
          <w:p w:rsidR="0023468E" w:rsidRPr="006D54AE" w:rsidRDefault="0023468E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="00480399">
              <w:t>0</w:t>
            </w:r>
          </w:p>
          <w:p w:rsidR="0023468E" w:rsidRPr="006D54AE" w:rsidRDefault="0023468E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 w:rsidR="00480399">
              <w:t>1</w:t>
            </w:r>
          </w:p>
        </w:tc>
        <w:tc>
          <w:tcPr>
            <w:tcW w:w="1707" w:type="dxa"/>
          </w:tcPr>
          <w:p w:rsidR="0023468E" w:rsidRPr="006D54AE" w:rsidRDefault="00C042A7" w:rsidP="00DC79FC">
            <w:pPr>
              <w:jc w:val="center"/>
            </w:pPr>
            <w:r w:rsidRPr="006D54AE">
              <w:t>5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5C4758" w:rsidRDefault="00757CD8" w:rsidP="00757CD8">
            <w:pPr>
              <w:rPr>
                <w:sz w:val="20"/>
                <w:szCs w:val="20"/>
              </w:rPr>
            </w:pPr>
            <w:bookmarkStart w:id="0" w:name="_Hlk58326590"/>
            <w:r w:rsidRPr="005C4758">
              <w:rPr>
                <w:sz w:val="20"/>
                <w:szCs w:val="20"/>
              </w:rPr>
              <w:t xml:space="preserve">1.1.2. </w:t>
            </w:r>
            <w:r w:rsidRPr="005C4758">
              <w:rPr>
                <w:color w:val="000000"/>
                <w:sz w:val="20"/>
                <w:szCs w:val="20"/>
              </w:rPr>
              <w:t xml:space="preserve">Соотношение суммы изменений, внесенных ГАБС в сводную бюджетную роспись бюджета в соответствии с принятыми изменениями в решение </w:t>
            </w:r>
            <w:r w:rsidRPr="005C4758">
              <w:rPr>
                <w:color w:val="000000"/>
                <w:sz w:val="20"/>
                <w:szCs w:val="20"/>
              </w:rPr>
              <w:lastRenderedPageBreak/>
              <w:t>о бюджете МО «Юкковское сельское поселение».</w:t>
            </w:r>
          </w:p>
        </w:tc>
        <w:tc>
          <w:tcPr>
            <w:tcW w:w="7833" w:type="dxa"/>
          </w:tcPr>
          <w:p w:rsidR="00757CD8" w:rsidRPr="003D5642" w:rsidRDefault="00FF5145" w:rsidP="00757CD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757CD8" w:rsidRPr="003D5642">
              <w:rPr>
                <w:sz w:val="20"/>
              </w:rPr>
              <w:t>где:</w:t>
            </w:r>
          </w:p>
          <w:p w:rsidR="00757CD8" w:rsidRPr="003D5642" w:rsidRDefault="00757CD8" w:rsidP="00757CD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ir</w:t>
            </w:r>
            <w:proofErr w:type="spellEnd"/>
            <w:r w:rsidRPr="003D5642">
              <w:rPr>
                <w:sz w:val="20"/>
              </w:rPr>
              <w:t xml:space="preserve"> - сумма положительных и отрицательных (по модулю) изменений, внесенных в отчетном году ГАБС в сводную бюджетную роспись МО «</w:t>
            </w:r>
            <w:r>
              <w:rPr>
                <w:sz w:val="20"/>
              </w:rPr>
              <w:t>Юкковское</w:t>
            </w:r>
            <w:r w:rsidRPr="003D5642">
              <w:rPr>
                <w:sz w:val="20"/>
              </w:rPr>
              <w:t xml:space="preserve"> сельское </w:t>
            </w:r>
            <w:r w:rsidRPr="003D5642">
              <w:rPr>
                <w:sz w:val="20"/>
              </w:rPr>
              <w:lastRenderedPageBreak/>
              <w:t xml:space="preserve">поселение», </w:t>
            </w:r>
            <w:r w:rsidRPr="003D5642">
              <w:rPr>
                <w:rFonts w:eastAsiaTheme="minorEastAsia"/>
                <w:sz w:val="20"/>
              </w:rPr>
              <w:t xml:space="preserve">без учета расходов бюджета </w:t>
            </w:r>
            <w:r w:rsidRPr="003D5642">
              <w:rPr>
                <w:sz w:val="20"/>
              </w:rPr>
              <w:t>МО «</w:t>
            </w:r>
            <w:r>
              <w:rPr>
                <w:sz w:val="20"/>
              </w:rPr>
              <w:t>Юкковское</w:t>
            </w:r>
            <w:r w:rsidRPr="003D5642">
              <w:rPr>
                <w:sz w:val="20"/>
              </w:rPr>
              <w:t xml:space="preserve"> сельское поселение» </w:t>
            </w:r>
            <w:r w:rsidRPr="003D5642">
              <w:rPr>
                <w:rFonts w:eastAsiaTheme="minorEastAsia"/>
                <w:sz w:val="20"/>
              </w:rPr>
              <w:t>на финансирование мероприятий муниципальных программ, а также расходов по коду вида расходов 870 «Резервные средства»</w:t>
            </w:r>
            <w:r w:rsidRPr="003D5642">
              <w:rPr>
                <w:sz w:val="20"/>
              </w:rPr>
              <w:t xml:space="preserve"> (тыс. рублей);</w:t>
            </w:r>
          </w:p>
          <w:p w:rsidR="00757CD8" w:rsidRPr="003D5642" w:rsidRDefault="00757CD8" w:rsidP="00757CD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lang w:val="en-US"/>
              </w:rPr>
              <w:t>K</w:t>
            </w:r>
            <w:proofErr w:type="spellStart"/>
            <w:r w:rsidRPr="003D5642">
              <w:rPr>
                <w:sz w:val="20"/>
                <w:vertAlign w:val="subscript"/>
              </w:rPr>
              <w:t>sba</w:t>
            </w:r>
            <w:proofErr w:type="spellEnd"/>
            <w:r w:rsidRPr="003D5642">
              <w:rPr>
                <w:sz w:val="20"/>
              </w:rPr>
              <w:t xml:space="preserve"> - общий объем бюджетных ассигнований (по состоянию на конец отчетного года), предусмотренных ГАБС на отчетный год, </w:t>
            </w:r>
            <w:r w:rsidRPr="003D5642">
              <w:rPr>
                <w:rFonts w:eastAsiaTheme="minorEastAsia"/>
                <w:sz w:val="20"/>
              </w:rPr>
              <w:t>без учета расходов бюджета</w:t>
            </w:r>
            <w:r w:rsidRPr="003D5642">
              <w:rPr>
                <w:sz w:val="20"/>
              </w:rPr>
              <w:t xml:space="preserve"> МО «</w:t>
            </w:r>
            <w:r>
              <w:rPr>
                <w:sz w:val="20"/>
              </w:rPr>
              <w:t xml:space="preserve">Юкковское </w:t>
            </w:r>
            <w:r w:rsidRPr="003D5642">
              <w:rPr>
                <w:sz w:val="20"/>
              </w:rPr>
              <w:t xml:space="preserve">сельское поселение» </w:t>
            </w:r>
            <w:r w:rsidRPr="003D5642">
              <w:rPr>
                <w:rFonts w:eastAsiaTheme="minorEastAsia"/>
                <w:sz w:val="20"/>
              </w:rPr>
              <w:t>на финансирование мероприятий муниципальных программ, а также расходов по коду вида расходов 870 «Резервные средства»</w:t>
            </w:r>
            <w:r w:rsidRPr="003D5642">
              <w:rPr>
                <w:sz w:val="20"/>
              </w:rPr>
              <w:t xml:space="preserve"> (тыс. рублей);</w:t>
            </w:r>
          </w:p>
          <w:p w:rsidR="00757CD8" w:rsidRPr="003D5642" w:rsidRDefault="00757CD8" w:rsidP="00757CD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lang w:val="en-US"/>
              </w:rPr>
              <w:t>N</w:t>
            </w:r>
            <w:proofErr w:type="spellStart"/>
            <w:r w:rsidRPr="003D5642">
              <w:rPr>
                <w:sz w:val="20"/>
                <w:vertAlign w:val="subscript"/>
              </w:rPr>
              <w:t>sba</w:t>
            </w:r>
            <w:proofErr w:type="spellEnd"/>
            <w:r w:rsidRPr="003D5642">
              <w:rPr>
                <w:sz w:val="20"/>
              </w:rPr>
              <w:t xml:space="preserve"> - общий объем бюджетных ассигнований (по состоянию на начало отчетного года), предусмотренных ГАБС на отчетный год, </w:t>
            </w:r>
            <w:r w:rsidRPr="003D5642">
              <w:rPr>
                <w:rFonts w:eastAsiaTheme="minorEastAsia"/>
                <w:sz w:val="20"/>
              </w:rPr>
              <w:t>без учета расходов бюджета на финансирование мероприятий муниципальных программ, а также расходов по коду вида расходов 870 «Резервные средства»</w:t>
            </w:r>
            <w:r w:rsidRPr="003D5642">
              <w:rPr>
                <w:sz w:val="20"/>
              </w:rPr>
              <w:t xml:space="preserve"> (тыс. рублей).</w:t>
            </w:r>
          </w:p>
          <w:p w:rsidR="00757CD8" w:rsidRPr="003D5642" w:rsidRDefault="00757CD8" w:rsidP="00757CD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 xml:space="preserve">При расчете значений показателей </w:t>
            </w: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ir</w:t>
            </w:r>
            <w:proofErr w:type="spellEnd"/>
            <w:r w:rsidRPr="003D5642">
              <w:rPr>
                <w:sz w:val="20"/>
              </w:rPr>
              <w:t>, V</w:t>
            </w:r>
            <w:r w:rsidRPr="003D5642">
              <w:rPr>
                <w:sz w:val="20"/>
                <w:lang w:val="en-US"/>
              </w:rPr>
              <w:t>K</w:t>
            </w:r>
            <w:proofErr w:type="spellStart"/>
            <w:r w:rsidRPr="003D5642">
              <w:rPr>
                <w:sz w:val="20"/>
                <w:vertAlign w:val="subscript"/>
              </w:rPr>
              <w:t>sba</w:t>
            </w:r>
            <w:proofErr w:type="spellEnd"/>
            <w:r w:rsidRPr="003D5642">
              <w:rPr>
                <w:sz w:val="20"/>
              </w:rPr>
              <w:t>, V</w:t>
            </w:r>
            <w:r w:rsidRPr="003D5642">
              <w:rPr>
                <w:sz w:val="20"/>
                <w:lang w:val="en-US"/>
              </w:rPr>
              <w:t>N</w:t>
            </w:r>
            <w:proofErr w:type="spellStart"/>
            <w:r w:rsidRPr="003D5642">
              <w:rPr>
                <w:sz w:val="20"/>
                <w:vertAlign w:val="subscript"/>
              </w:rPr>
              <w:t>sba</w:t>
            </w:r>
            <w:proofErr w:type="spellEnd"/>
            <w:r w:rsidRPr="003D5642">
              <w:rPr>
                <w:sz w:val="20"/>
              </w:rPr>
              <w:t xml:space="preserve"> учитываются бюджетные ассигнования по расходам бюджета МО «</w:t>
            </w:r>
            <w:r>
              <w:rPr>
                <w:sz w:val="20"/>
              </w:rPr>
              <w:t>Юкковское</w:t>
            </w:r>
            <w:r w:rsidRPr="003D5642">
              <w:rPr>
                <w:sz w:val="20"/>
              </w:rPr>
              <w:t xml:space="preserve"> сельское поселение» и по источникам финансирования дефицита бюджета 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>
              <w:t>10%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>
              <w:t>25%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 w:rsidRPr="006D54AE">
              <w:t>3</w:t>
            </w:r>
          </w:p>
        </w:tc>
      </w:tr>
      <w:bookmarkEnd w:id="0"/>
      <w:tr w:rsidR="00757CD8" w:rsidRPr="006D54AE" w:rsidTr="00C15335">
        <w:tc>
          <w:tcPr>
            <w:tcW w:w="3348" w:type="dxa"/>
          </w:tcPr>
          <w:p w:rsidR="00757CD8" w:rsidRPr="005C4758" w:rsidRDefault="00757CD8" w:rsidP="00757CD8">
            <w:pPr>
              <w:rPr>
                <w:sz w:val="20"/>
                <w:szCs w:val="20"/>
              </w:rPr>
            </w:pPr>
            <w:r w:rsidRPr="005C4758">
              <w:rPr>
                <w:sz w:val="20"/>
                <w:szCs w:val="20"/>
              </w:rPr>
              <w:t xml:space="preserve">1.1.3. </w:t>
            </w:r>
            <w:r w:rsidRPr="005C4758">
              <w:rPr>
                <w:color w:val="000000"/>
                <w:sz w:val="20"/>
                <w:szCs w:val="20"/>
              </w:rPr>
              <w:t>Процент поставленных на учет бюджетных обязательств ГАБС(в том числе муниципальных казенных учреждений)</w:t>
            </w:r>
          </w:p>
        </w:tc>
        <w:tc>
          <w:tcPr>
            <w:tcW w:w="7833" w:type="dxa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ubo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ubo</w:t>
            </w:r>
            <w:proofErr w:type="spellEnd"/>
            <w:r w:rsidRPr="003D5642">
              <w:rPr>
                <w:sz w:val="20"/>
              </w:rPr>
              <w:t xml:space="preserve"> - сумма поставленных в отчетном году на учет бюджетных обязательств ГАБС (в том числе муниципальных казенных учреждений) (тыс. рублей);</w:t>
            </w:r>
          </w:p>
          <w:p w:rsidR="00757CD8" w:rsidRPr="006D54AE" w:rsidRDefault="005C4758" w:rsidP="005C4758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spellStart"/>
            <w:r w:rsidRPr="003D5642">
              <w:rPr>
                <w:rFonts w:eastAsiaTheme="minorEastAsia"/>
                <w:sz w:val="20"/>
              </w:rPr>
              <w:t>V</w:t>
            </w:r>
            <w:r w:rsidRPr="003D5642">
              <w:rPr>
                <w:rFonts w:eastAsiaTheme="minorEastAsia"/>
                <w:sz w:val="20"/>
                <w:vertAlign w:val="subscript"/>
              </w:rPr>
              <w:t>pbo</w:t>
            </w:r>
            <w:proofErr w:type="spellEnd"/>
            <w:r w:rsidRPr="003D5642">
              <w:rPr>
                <w:rFonts w:eastAsiaTheme="minorEastAsia"/>
                <w:sz w:val="20"/>
              </w:rPr>
              <w:t xml:space="preserve"> - сумма предъявленных в отчетном году для постановки на учет бюджетных обязательств ГАБС </w:t>
            </w:r>
            <w:r w:rsidRPr="003D5642">
              <w:rPr>
                <w:sz w:val="20"/>
              </w:rPr>
              <w:t>(в том числе муниципальных казенных учреждений)</w:t>
            </w:r>
            <w:r w:rsidRPr="003D5642">
              <w:rPr>
                <w:rFonts w:eastAsiaTheme="minorEastAsia"/>
                <w:sz w:val="20"/>
              </w:rPr>
              <w:t xml:space="preserve"> (тыс. рублей)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proofErr w:type="spellStart"/>
            <w:r>
              <w:t>max</w:t>
            </w:r>
            <w:proofErr w:type="spellEnd"/>
            <w:r>
              <w:t>=98</w:t>
            </w:r>
            <w:r w:rsidRPr="006D54AE">
              <w:t>%</w:t>
            </w:r>
          </w:p>
          <w:p w:rsidR="00757CD8" w:rsidRPr="006D54AE" w:rsidRDefault="00757CD8" w:rsidP="00757CD8">
            <w:pPr>
              <w:jc w:val="center"/>
            </w:pPr>
            <w:proofErr w:type="spellStart"/>
            <w:r>
              <w:t>min</w:t>
            </w:r>
            <w:proofErr w:type="spellEnd"/>
            <w:r>
              <w:t>=90</w:t>
            </w:r>
            <w:r w:rsidRPr="006D54AE">
              <w:t>%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>
              <w:t>2</w:t>
            </w:r>
          </w:p>
        </w:tc>
      </w:tr>
      <w:tr w:rsidR="00757CD8" w:rsidRPr="006D54AE" w:rsidTr="005C4758">
        <w:tc>
          <w:tcPr>
            <w:tcW w:w="3348" w:type="dxa"/>
          </w:tcPr>
          <w:p w:rsidR="00757CD8" w:rsidRPr="005C4758" w:rsidRDefault="00757CD8" w:rsidP="00757CD8">
            <w:pPr>
              <w:rPr>
                <w:sz w:val="20"/>
                <w:szCs w:val="20"/>
              </w:rPr>
            </w:pPr>
            <w:r w:rsidRPr="005C4758">
              <w:rPr>
                <w:sz w:val="20"/>
                <w:szCs w:val="20"/>
              </w:rPr>
              <w:t xml:space="preserve"> </w:t>
            </w:r>
            <w:r w:rsidR="005C4758" w:rsidRPr="005C4758">
              <w:rPr>
                <w:sz w:val="20"/>
                <w:szCs w:val="20"/>
              </w:rPr>
              <w:t>1.1.</w:t>
            </w:r>
            <w:r w:rsidRPr="005C4758">
              <w:rPr>
                <w:sz w:val="20"/>
                <w:szCs w:val="20"/>
              </w:rPr>
              <w:t>4.</w:t>
            </w:r>
            <w:r w:rsidRPr="005C4758">
              <w:rPr>
                <w:color w:val="000000"/>
                <w:sz w:val="20"/>
                <w:szCs w:val="20"/>
              </w:rPr>
              <w:t xml:space="preserve"> Соотношение кассовых расходов и плановых объемов бюджетных ассигнований ГАБС</w:t>
            </w:r>
          </w:p>
        </w:tc>
        <w:tc>
          <w:tcPr>
            <w:tcW w:w="7833" w:type="dxa"/>
            <w:vAlign w:val="bottom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cr</w:t>
            </w:r>
            <w:proofErr w:type="spellEnd"/>
            <w:r w:rsidRPr="003D5642">
              <w:rPr>
                <w:sz w:val="20"/>
              </w:rPr>
              <w:t xml:space="preserve"> - кассовые расходы ГАБС в отчетном году (без учета расходов за счет средств безвозмездных поступлений) (тыс. рублей);</w:t>
            </w:r>
          </w:p>
          <w:p w:rsidR="00757CD8" w:rsidRDefault="005C4758" w:rsidP="005C4758">
            <w:pPr>
              <w:pStyle w:val="aff5"/>
              <w:rPr>
                <w:rFonts w:eastAsiaTheme="minorEastAsia"/>
                <w:sz w:val="20"/>
              </w:rPr>
            </w:pPr>
            <w:proofErr w:type="spellStart"/>
            <w:r w:rsidRPr="003D5642">
              <w:rPr>
                <w:rFonts w:eastAsiaTheme="minorEastAsia"/>
                <w:sz w:val="20"/>
              </w:rPr>
              <w:t>V</w:t>
            </w:r>
            <w:r w:rsidRPr="003D5642">
              <w:rPr>
                <w:rFonts w:eastAsiaTheme="minorEastAsia"/>
                <w:sz w:val="20"/>
                <w:vertAlign w:val="subscript"/>
              </w:rPr>
              <w:t>pba</w:t>
            </w:r>
            <w:proofErr w:type="spellEnd"/>
            <w:r w:rsidRPr="003D5642">
              <w:rPr>
                <w:rFonts w:eastAsiaTheme="minorEastAsia"/>
                <w:sz w:val="20"/>
              </w:rPr>
              <w:t xml:space="preserve"> - уточненный плановый объем бюджетных ассигнований ГАБС по расходам (без учета расходов за счет средств безвозмездных поступлений и средств, запланированных по коду вида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3D5642">
              <w:rPr>
                <w:rFonts w:eastAsiaTheme="minorEastAsia"/>
                <w:sz w:val="20"/>
              </w:rPr>
              <w:t>расходов 870 «Резервные средства») (тыс. рублей)</w:t>
            </w:r>
          </w:p>
          <w:p w:rsidR="005C4758" w:rsidRDefault="005C4758" w:rsidP="005C4758">
            <w:pPr>
              <w:pStyle w:val="aff5"/>
            </w:pP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proofErr w:type="spellStart"/>
            <w:r>
              <w:t>max</w:t>
            </w:r>
            <w:proofErr w:type="spellEnd"/>
            <w:r>
              <w:t>=98</w:t>
            </w:r>
            <w:r w:rsidRPr="006D54AE">
              <w:t>%</w:t>
            </w:r>
          </w:p>
          <w:p w:rsidR="00757CD8" w:rsidRPr="006D54AE" w:rsidRDefault="00757CD8" w:rsidP="00757CD8">
            <w:pPr>
              <w:jc w:val="center"/>
            </w:pPr>
            <w:proofErr w:type="spellStart"/>
            <w:r>
              <w:t>min</w:t>
            </w:r>
            <w:proofErr w:type="spellEnd"/>
            <w:r>
              <w:t>=</w:t>
            </w:r>
            <w:r w:rsidRPr="006D54AE">
              <w:t>8</w:t>
            </w:r>
            <w:r w:rsidR="00504443">
              <w:t>0</w:t>
            </w:r>
            <w:r w:rsidRPr="006D54AE">
              <w:t>%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>
              <w:t>4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5C4758" w:rsidRDefault="005C4758" w:rsidP="00757CD8">
            <w:pPr>
              <w:rPr>
                <w:color w:val="000000"/>
                <w:sz w:val="20"/>
                <w:szCs w:val="20"/>
              </w:rPr>
            </w:pPr>
            <w:r w:rsidRPr="005C4758">
              <w:rPr>
                <w:sz w:val="20"/>
                <w:szCs w:val="20"/>
              </w:rPr>
              <w:t>1.1.</w:t>
            </w:r>
            <w:r w:rsidR="00757CD8" w:rsidRPr="005C4758">
              <w:rPr>
                <w:sz w:val="20"/>
                <w:szCs w:val="20"/>
              </w:rPr>
              <w:t xml:space="preserve">5. </w:t>
            </w:r>
            <w:r w:rsidR="00757CD8" w:rsidRPr="005C4758">
              <w:rPr>
                <w:color w:val="000000"/>
                <w:sz w:val="20"/>
                <w:szCs w:val="20"/>
              </w:rPr>
              <w:t xml:space="preserve">Количество полученных ГАБС уведомлений о приостановлении операций по </w:t>
            </w:r>
          </w:p>
          <w:p w:rsidR="00757CD8" w:rsidRPr="006D54AE" w:rsidRDefault="00757CD8" w:rsidP="00757CD8">
            <w:r w:rsidRPr="005C4758">
              <w:rPr>
                <w:color w:val="000000"/>
                <w:sz w:val="20"/>
                <w:szCs w:val="20"/>
              </w:rPr>
              <w:t xml:space="preserve">расходованию средств на лицевых счетах в связи с нарушением </w:t>
            </w:r>
            <w:r w:rsidRPr="005C4758">
              <w:rPr>
                <w:color w:val="000000"/>
                <w:sz w:val="20"/>
                <w:szCs w:val="20"/>
              </w:rPr>
              <w:lastRenderedPageBreak/>
              <w:t>процедур исполнения судебных актов, предусматривающих обращение взыскания на средства бюджета МО «Юкковское сельское поселение»</w:t>
            </w:r>
          </w:p>
        </w:tc>
        <w:tc>
          <w:tcPr>
            <w:tcW w:w="7833" w:type="dxa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757CD8" w:rsidRDefault="005C4758" w:rsidP="005C4758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Q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uv</w:t>
            </w:r>
            <w:proofErr w:type="spellEnd"/>
            <w:r w:rsidRPr="003D5642">
              <w:rPr>
                <w:rFonts w:eastAsiaTheme="minorEastAsia"/>
                <w:sz w:val="20"/>
                <w:szCs w:val="20"/>
              </w:rPr>
              <w:t xml:space="preserve"> - количество уведомлений о приостановлении операций по расходованию средств на лицевых счетах, открытых получателям, в связи с нарушением процедур исполнения </w:t>
            </w:r>
            <w:r w:rsidRPr="003D5642">
              <w:rPr>
                <w:rFonts w:eastAsiaTheme="minorEastAsia"/>
                <w:sz w:val="20"/>
                <w:szCs w:val="20"/>
              </w:rPr>
              <w:lastRenderedPageBreak/>
              <w:t xml:space="preserve">судебных актов, предусматривающих обращение взыскания на средства бюджета </w:t>
            </w:r>
            <w:r w:rsidRPr="003D564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</w:t>
            </w:r>
            <w:r w:rsidRPr="003D5642">
              <w:rPr>
                <w:rFonts w:eastAsiaTheme="minorEastAsia"/>
                <w:sz w:val="20"/>
                <w:szCs w:val="20"/>
              </w:rPr>
              <w:t xml:space="preserve"> 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>
              <w:t>0</w:t>
            </w:r>
          </w:p>
          <w:p w:rsidR="00757CD8" w:rsidRPr="006D54AE" w:rsidRDefault="00757CD8" w:rsidP="00757CD8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>
              <w:t>1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>
              <w:t>2</w:t>
            </w:r>
          </w:p>
        </w:tc>
      </w:tr>
      <w:tr w:rsidR="00757CD8" w:rsidRPr="006D54AE" w:rsidTr="005C4758">
        <w:tc>
          <w:tcPr>
            <w:tcW w:w="3348" w:type="dxa"/>
            <w:shd w:val="clear" w:color="auto" w:fill="auto"/>
          </w:tcPr>
          <w:p w:rsidR="00757CD8" w:rsidRPr="005C4758" w:rsidRDefault="005C4758" w:rsidP="00757CD8">
            <w:pPr>
              <w:rPr>
                <w:sz w:val="20"/>
                <w:szCs w:val="20"/>
              </w:rPr>
            </w:pPr>
            <w:r w:rsidRPr="005C4758">
              <w:rPr>
                <w:sz w:val="20"/>
                <w:szCs w:val="20"/>
              </w:rPr>
              <w:t>1.1.</w:t>
            </w:r>
            <w:r w:rsidR="00757CD8" w:rsidRPr="005C4758">
              <w:rPr>
                <w:sz w:val="20"/>
                <w:szCs w:val="20"/>
              </w:rPr>
              <w:t>6. Отношение просроченной кредиторской задолженности ГАБС и под ведомственных ему казенных учреждений к объему бюджетных расходов</w:t>
            </w:r>
          </w:p>
        </w:tc>
        <w:tc>
          <w:tcPr>
            <w:tcW w:w="7833" w:type="dxa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D</w:t>
            </w:r>
            <w:r w:rsidRPr="003D5642">
              <w:rPr>
                <w:sz w:val="20"/>
                <w:vertAlign w:val="subscript"/>
              </w:rPr>
              <w:t>pkz</w:t>
            </w:r>
            <w:proofErr w:type="spellEnd"/>
            <w:r w:rsidRPr="003D5642">
              <w:rPr>
                <w:sz w:val="20"/>
              </w:rPr>
              <w:t xml:space="preserve"> - объем просроченной кредиторской задолженности ГАБС и муниципальных казенных учреждений</w:t>
            </w:r>
            <w:r>
              <w:rPr>
                <w:sz w:val="20"/>
              </w:rPr>
              <w:t xml:space="preserve"> </w:t>
            </w:r>
            <w:r w:rsidRPr="003D5642">
              <w:rPr>
                <w:sz w:val="20"/>
              </w:rPr>
              <w:t>(без учета оспариваемой задолженности в суде), по состоянию на конец отчетного года (тыс. рублей);</w:t>
            </w:r>
          </w:p>
          <w:p w:rsidR="00757CD8" w:rsidRDefault="005C4758" w:rsidP="005C4758">
            <w:pPr>
              <w:pStyle w:val="ConsPlusNormal"/>
              <w:widowControl/>
              <w:autoSpaceDE/>
              <w:autoSpaceDN/>
              <w:adjustRightInd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ba</w:t>
            </w:r>
            <w:proofErr w:type="spellEnd"/>
            <w:r w:rsidRPr="003D5642">
              <w:rPr>
                <w:sz w:val="20"/>
              </w:rPr>
              <w:t xml:space="preserve"> - объем бюджетных расходов ГАБС в отчетном году муниципальных казенных учреждений (без учета ассигнований на исполнение публичных нормативных</w:t>
            </w:r>
          </w:p>
          <w:p w:rsidR="005C4758" w:rsidRPr="006D54AE" w:rsidRDefault="005C4758" w:rsidP="005C4758">
            <w:pPr>
              <w:pStyle w:val="ConsPlusNormal"/>
              <w:widowControl/>
              <w:autoSpaceDE/>
              <w:autoSpaceDN/>
              <w:adjustRightInd/>
            </w:pPr>
            <w:r w:rsidRPr="003D5642">
              <w:rPr>
                <w:sz w:val="20"/>
              </w:rPr>
              <w:t>обязательств) (тыс. рублей)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max=</w:t>
            </w:r>
            <w:r>
              <w:t>0</w:t>
            </w:r>
            <w:r w:rsidRPr="006D54AE">
              <w:t>%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>
              <w:t>0,</w:t>
            </w:r>
            <w:r w:rsidRPr="006D54AE">
              <w:t>5%</w:t>
            </w:r>
          </w:p>
        </w:tc>
        <w:tc>
          <w:tcPr>
            <w:tcW w:w="1707" w:type="dxa"/>
          </w:tcPr>
          <w:p w:rsidR="00757CD8" w:rsidRPr="006D54AE" w:rsidRDefault="005C4758" w:rsidP="00757CD8">
            <w:pPr>
              <w:jc w:val="center"/>
            </w:pPr>
            <w:r>
              <w:t>3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6D54AE" w:rsidRDefault="005C4758" w:rsidP="00757CD8">
            <w:r>
              <w:t>1.</w:t>
            </w:r>
            <w:r w:rsidRPr="005C4758">
              <w:rPr>
                <w:sz w:val="20"/>
                <w:szCs w:val="20"/>
              </w:rPr>
              <w:t>1.</w:t>
            </w:r>
            <w:r w:rsidR="00757CD8" w:rsidRPr="005C4758">
              <w:rPr>
                <w:sz w:val="20"/>
                <w:szCs w:val="20"/>
              </w:rPr>
              <w:t>7. Среднемесячный процент отклонения планируемых и фактических перечислений ГАБС</w:t>
            </w:r>
          </w:p>
        </w:tc>
        <w:tc>
          <w:tcPr>
            <w:tcW w:w="7833" w:type="dxa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7=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F</w:t>
            </w:r>
            <w:r w:rsidRPr="003D5642">
              <w:rPr>
                <w:sz w:val="20"/>
                <w:vertAlign w:val="subscript"/>
              </w:rPr>
              <w:t>i</w:t>
            </w:r>
            <w:proofErr w:type="spellEnd"/>
            <w:r w:rsidRPr="003D5642">
              <w:rPr>
                <w:sz w:val="20"/>
              </w:rPr>
              <w:t xml:space="preserve"> - фактические кассовые выплаты ГАБС в отчетно</w:t>
            </w:r>
            <w:r w:rsidR="00AA12D3">
              <w:rPr>
                <w:sz w:val="20"/>
              </w:rPr>
              <w:t>м</w:t>
            </w:r>
            <w:r w:rsidRPr="003D5642">
              <w:rPr>
                <w:sz w:val="20"/>
              </w:rPr>
              <w:t xml:space="preserve"> </w:t>
            </w:r>
            <w:r w:rsidR="00AA12D3">
              <w:rPr>
                <w:sz w:val="20"/>
              </w:rPr>
              <w:t>периоде</w:t>
            </w:r>
            <w:r w:rsidR="00AF5D71">
              <w:rPr>
                <w:sz w:val="20"/>
              </w:rPr>
              <w:t xml:space="preserve"> </w:t>
            </w:r>
            <w:r w:rsidRPr="003D5642">
              <w:rPr>
                <w:sz w:val="20"/>
              </w:rPr>
              <w:t>(без учета расходов за счет средств других бюджетов) (тыс. рублей);</w:t>
            </w:r>
          </w:p>
          <w:p w:rsidR="005C4758" w:rsidRPr="003D5642" w:rsidRDefault="005C4758" w:rsidP="005C475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P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i</w:t>
            </w:r>
            <w:proofErr w:type="spellEnd"/>
            <w:r w:rsidRPr="003D5642">
              <w:rPr>
                <w:rFonts w:eastAsiaTheme="minorEastAsia"/>
                <w:sz w:val="20"/>
                <w:szCs w:val="20"/>
              </w:rPr>
              <w:t xml:space="preserve"> - планируемые кассовые выплаты ГРБС </w:t>
            </w:r>
            <w:r w:rsidR="00AA12D3">
              <w:rPr>
                <w:rFonts w:eastAsiaTheme="minorEastAsia"/>
                <w:sz w:val="20"/>
                <w:szCs w:val="20"/>
              </w:rPr>
              <w:t>в отчетном</w:t>
            </w:r>
            <w:r w:rsidRPr="003D5642">
              <w:rPr>
                <w:rFonts w:eastAsiaTheme="minorEastAsia"/>
                <w:sz w:val="20"/>
                <w:szCs w:val="20"/>
              </w:rPr>
              <w:t xml:space="preserve"> </w:t>
            </w:r>
            <w:r w:rsidR="00AA12D3">
              <w:rPr>
                <w:rFonts w:eastAsiaTheme="minorEastAsia"/>
                <w:sz w:val="20"/>
                <w:szCs w:val="20"/>
              </w:rPr>
              <w:t xml:space="preserve">периоде </w:t>
            </w:r>
            <w:r w:rsidRPr="003D5642">
              <w:rPr>
                <w:rFonts w:eastAsiaTheme="minorEastAsia"/>
                <w:sz w:val="20"/>
                <w:szCs w:val="20"/>
              </w:rPr>
              <w:t>(без учета расходов за счет средств других бюджетов), (тыс. рублей).</w:t>
            </w:r>
          </w:p>
          <w:p w:rsidR="00757CD8" w:rsidRDefault="005C4758" w:rsidP="005C4758">
            <w:r w:rsidRPr="003D5642">
              <w:rPr>
                <w:sz w:val="20"/>
                <w:szCs w:val="20"/>
              </w:rPr>
              <w:t xml:space="preserve">При расчете значений показателей </w:t>
            </w:r>
            <w:proofErr w:type="spellStart"/>
            <w:r w:rsidRPr="003D5642">
              <w:rPr>
                <w:sz w:val="20"/>
                <w:szCs w:val="20"/>
              </w:rPr>
              <w:t>F</w:t>
            </w:r>
            <w:r w:rsidRPr="003D5642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3D5642">
              <w:rPr>
                <w:sz w:val="20"/>
                <w:szCs w:val="20"/>
              </w:rPr>
              <w:t xml:space="preserve">, </w:t>
            </w: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P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i</w:t>
            </w:r>
            <w:proofErr w:type="spellEnd"/>
            <w:r w:rsidRPr="003D5642">
              <w:rPr>
                <w:sz w:val="20"/>
                <w:szCs w:val="20"/>
              </w:rPr>
              <w:t xml:space="preserve"> учитываются кассовые выплаты по расходам бюджета МО 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 и по источникам фи</w:t>
            </w:r>
            <w:r>
              <w:rPr>
                <w:sz w:val="20"/>
                <w:szCs w:val="20"/>
              </w:rPr>
              <w:t xml:space="preserve">нансирования дефицита бюджета </w:t>
            </w:r>
            <w:r w:rsidR="00757CD8">
              <w:t>МО «Юкковское сельское поселение»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</w:t>
            </w:r>
            <w:r w:rsidRPr="006D54AE">
              <w:t>=10%</w:t>
            </w:r>
          </w:p>
          <w:p w:rsidR="00757CD8" w:rsidRPr="006D54AE" w:rsidRDefault="00757CD8" w:rsidP="00757CD8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</w:t>
            </w:r>
            <w:r w:rsidRPr="006D54AE">
              <w:t>=20%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 w:rsidRPr="006D54AE">
              <w:t>5</w:t>
            </w:r>
          </w:p>
          <w:p w:rsidR="00757CD8" w:rsidRPr="006D54AE" w:rsidRDefault="00757CD8" w:rsidP="00757CD8">
            <w:pPr>
              <w:jc w:val="center"/>
            </w:pPr>
          </w:p>
          <w:p w:rsidR="00757CD8" w:rsidRPr="006D54AE" w:rsidRDefault="00757CD8" w:rsidP="00757CD8">
            <w:pPr>
              <w:jc w:val="center"/>
            </w:pPr>
          </w:p>
          <w:p w:rsidR="00757CD8" w:rsidRPr="006D54AE" w:rsidRDefault="00757CD8" w:rsidP="00757CD8">
            <w:pPr>
              <w:jc w:val="center"/>
            </w:pPr>
          </w:p>
          <w:p w:rsidR="00757CD8" w:rsidRPr="006D54AE" w:rsidRDefault="00757CD8" w:rsidP="00757CD8">
            <w:pPr>
              <w:jc w:val="center"/>
            </w:pPr>
          </w:p>
          <w:p w:rsidR="00757CD8" w:rsidRPr="006D54AE" w:rsidRDefault="00757CD8" w:rsidP="00757CD8">
            <w:pPr>
              <w:jc w:val="center"/>
            </w:pPr>
          </w:p>
          <w:p w:rsidR="00757CD8" w:rsidRPr="006D54AE" w:rsidRDefault="00757CD8" w:rsidP="00757CD8">
            <w:pPr>
              <w:jc w:val="center"/>
            </w:pPr>
          </w:p>
        </w:tc>
      </w:tr>
      <w:tr w:rsidR="00757CD8" w:rsidRPr="006D54AE" w:rsidTr="00C15335">
        <w:tc>
          <w:tcPr>
            <w:tcW w:w="3348" w:type="dxa"/>
          </w:tcPr>
          <w:p w:rsidR="00757CD8" w:rsidRPr="005C4758" w:rsidRDefault="005C4758" w:rsidP="00757CD8">
            <w:pPr>
              <w:rPr>
                <w:sz w:val="20"/>
                <w:szCs w:val="20"/>
              </w:rPr>
            </w:pPr>
            <w:r w:rsidRPr="005C4758">
              <w:rPr>
                <w:sz w:val="20"/>
                <w:szCs w:val="20"/>
              </w:rPr>
              <w:t>1.1.</w:t>
            </w:r>
            <w:r w:rsidR="00757CD8" w:rsidRPr="005C4758">
              <w:rPr>
                <w:sz w:val="20"/>
                <w:szCs w:val="20"/>
              </w:rPr>
              <w:t>8. Число случаев несвоевременного представления ежемесячной и годовой отчетностей об бюджета МО «Юкковское сельское поселение»</w:t>
            </w:r>
          </w:p>
        </w:tc>
        <w:tc>
          <w:tcPr>
            <w:tcW w:w="7833" w:type="dxa"/>
          </w:tcPr>
          <w:p w:rsidR="005C4758" w:rsidRPr="003D5642" w:rsidRDefault="00FF5145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5C4758" w:rsidRPr="003D5642" w:rsidRDefault="005C4758" w:rsidP="005C475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757CD8" w:rsidRPr="006D54AE" w:rsidRDefault="005C4758" w:rsidP="005C4758">
            <w:pPr>
              <w:rPr>
                <w:rFonts w:eastAsiaTheme="minorEastAsia"/>
              </w:rPr>
            </w:pP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Q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n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  <w:lang w:val="en-US"/>
              </w:rPr>
              <w:t>bo</w:t>
            </w:r>
            <w:proofErr w:type="spellEnd"/>
            <w:r w:rsidRPr="003D5642">
              <w:rPr>
                <w:rFonts w:eastAsiaTheme="minorEastAsia"/>
                <w:sz w:val="20"/>
                <w:szCs w:val="20"/>
              </w:rPr>
              <w:t xml:space="preserve"> – число случаев несвоевременного представления ГАБС ежемесячной и годовой отчетностей об исполнении бюджета </w:t>
            </w:r>
            <w:r w:rsidRPr="003D5642">
              <w:rPr>
                <w:sz w:val="20"/>
                <w:szCs w:val="20"/>
              </w:rPr>
              <w:t>МО 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 </w:t>
            </w:r>
            <w:r w:rsidRPr="003D5642">
              <w:rPr>
                <w:rFonts w:eastAsiaTheme="minorEastAsia"/>
                <w:sz w:val="20"/>
                <w:szCs w:val="20"/>
              </w:rPr>
              <w:t>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 w:rsidRPr="006D54AE">
              <w:t>5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AA12D3" w:rsidRDefault="00AA12D3" w:rsidP="00757CD8">
            <w:pPr>
              <w:rPr>
                <w:sz w:val="20"/>
                <w:szCs w:val="20"/>
              </w:rPr>
            </w:pPr>
            <w:r w:rsidRPr="00AA12D3">
              <w:rPr>
                <w:sz w:val="20"/>
                <w:szCs w:val="20"/>
              </w:rPr>
              <w:t>1.1.</w:t>
            </w:r>
            <w:r w:rsidR="00757CD8" w:rsidRPr="00AA12D3">
              <w:rPr>
                <w:sz w:val="20"/>
                <w:szCs w:val="20"/>
              </w:rPr>
              <w:t>9. Процент форм годовой бюджетной отчетности, представленной Г АБС без ошибок</w:t>
            </w:r>
          </w:p>
        </w:tc>
        <w:tc>
          <w:tcPr>
            <w:tcW w:w="7833" w:type="dxa"/>
          </w:tcPr>
          <w:p w:rsidR="00AA12D3" w:rsidRPr="003D5642" w:rsidRDefault="00FF5145" w:rsidP="00AA12D3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AA12D3" w:rsidRPr="003D5642">
              <w:rPr>
                <w:sz w:val="20"/>
              </w:rPr>
              <w:t>где:</w:t>
            </w:r>
          </w:p>
          <w:p w:rsidR="00AA12D3" w:rsidRPr="003D5642" w:rsidRDefault="00AA12D3" w:rsidP="00AA12D3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lastRenderedPageBreak/>
              <w:t>F</w:t>
            </w:r>
            <w:r w:rsidRPr="003D5642">
              <w:rPr>
                <w:sz w:val="20"/>
                <w:vertAlign w:val="subscript"/>
              </w:rPr>
              <w:t>vbo</w:t>
            </w:r>
            <w:proofErr w:type="spellEnd"/>
            <w:r w:rsidRPr="003D5642">
              <w:rPr>
                <w:sz w:val="20"/>
              </w:rPr>
              <w:t xml:space="preserve"> - количество форм годовой бюджетной отчетности, представленной ГАБС в отчетном году без ошибок, содержащих количественные показатели и (или) пояснения (единиц);</w:t>
            </w:r>
          </w:p>
          <w:p w:rsidR="00757CD8" w:rsidRPr="006D54AE" w:rsidRDefault="00AA12D3" w:rsidP="00AA12D3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F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bo</w:t>
            </w:r>
            <w:proofErr w:type="spellEnd"/>
            <w:r w:rsidRPr="003D5642">
              <w:rPr>
                <w:rFonts w:eastAsiaTheme="minorEastAsia"/>
                <w:sz w:val="20"/>
                <w:szCs w:val="20"/>
              </w:rPr>
              <w:t xml:space="preserve"> - общее количество форм годовой бюджетной отчетности, которая должна была быть представлена ГАБС в отчетном году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3D5642">
              <w:rPr>
                <w:sz w:val="20"/>
                <w:szCs w:val="20"/>
              </w:rPr>
              <w:t>содержащих количественные показатели и (или) пояснения</w:t>
            </w:r>
            <w:r w:rsidRPr="003D5642">
              <w:rPr>
                <w:rFonts w:eastAsiaTheme="minorEastAsia"/>
                <w:sz w:val="20"/>
                <w:szCs w:val="20"/>
              </w:rPr>
              <w:t xml:space="preserve"> 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>
              <w:t>10</w:t>
            </w:r>
            <w:r w:rsidRPr="006D54AE">
              <w:t>0%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>
              <w:t>70</w:t>
            </w:r>
            <w:r w:rsidRPr="006D54AE">
              <w:t>%</w:t>
            </w:r>
          </w:p>
        </w:tc>
        <w:tc>
          <w:tcPr>
            <w:tcW w:w="1707" w:type="dxa"/>
          </w:tcPr>
          <w:p w:rsidR="00757CD8" w:rsidRPr="006D54AE" w:rsidRDefault="00AA12D3" w:rsidP="00757CD8">
            <w:pPr>
              <w:jc w:val="center"/>
            </w:pPr>
            <w:r>
              <w:t>2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AA12D3" w:rsidRDefault="00AA12D3" w:rsidP="00757CD8">
            <w:pPr>
              <w:rPr>
                <w:sz w:val="20"/>
                <w:szCs w:val="20"/>
              </w:rPr>
            </w:pPr>
            <w:r>
              <w:t>1</w:t>
            </w:r>
            <w:r w:rsidRPr="00AA12D3">
              <w:rPr>
                <w:sz w:val="20"/>
                <w:szCs w:val="20"/>
              </w:rPr>
              <w:t>.1.</w:t>
            </w:r>
            <w:r w:rsidR="00757CD8" w:rsidRPr="00AA12D3">
              <w:rPr>
                <w:sz w:val="20"/>
                <w:szCs w:val="20"/>
              </w:rPr>
              <w:t>10. Число случаев нарушения ГАБС (в том числе подведомственными казенными учреждениями) бюджетного законодательства, выявленных при осуществлении внешнего и внутреннего муниципального финансового контроля</w:t>
            </w:r>
          </w:p>
          <w:p w:rsidR="00757CD8" w:rsidRPr="006D54AE" w:rsidRDefault="00757CD8" w:rsidP="00757CD8"/>
        </w:tc>
        <w:tc>
          <w:tcPr>
            <w:tcW w:w="7833" w:type="dxa"/>
          </w:tcPr>
          <w:p w:rsidR="00AA12D3" w:rsidRPr="003D5642" w:rsidRDefault="00FF5145" w:rsidP="00AA12D3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</m:oMathPara>
            <w:r w:rsidR="00AA12D3" w:rsidRPr="003D5642">
              <w:rPr>
                <w:sz w:val="20"/>
                <w:szCs w:val="20"/>
              </w:rPr>
              <w:t>где:</w:t>
            </w:r>
          </w:p>
          <w:p w:rsidR="00757CD8" w:rsidRPr="006D54AE" w:rsidRDefault="00AA12D3" w:rsidP="00AA12D3">
            <w:pPr>
              <w:pStyle w:val="ConsPlusNormal"/>
              <w:widowControl/>
              <w:autoSpaceDE/>
              <w:autoSpaceDN/>
              <w:adjustRightInd/>
              <w:rPr>
                <w:rFonts w:eastAsiaTheme="minorEastAsia"/>
              </w:rPr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nbz</w:t>
            </w:r>
            <w:proofErr w:type="spellEnd"/>
            <w:r w:rsidRPr="003D5642">
              <w:rPr>
                <w:sz w:val="20"/>
                <w:szCs w:val="20"/>
              </w:rPr>
              <w:t xml:space="preserve"> - число случаев нарушения ГАБС в отчетном году бюджетного законодательства, выявленных при осуществлении внешнего и внутреннего муниципального финансового контроля(единиц)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:rsidR="00757CD8" w:rsidRPr="006D54AE" w:rsidRDefault="00AA12D3" w:rsidP="00757CD8">
            <w:pPr>
              <w:jc w:val="center"/>
            </w:pPr>
            <w:r>
              <w:t>4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AA12D3" w:rsidRDefault="00AA12D3" w:rsidP="00757CD8">
            <w:pPr>
              <w:rPr>
                <w:sz w:val="20"/>
                <w:szCs w:val="20"/>
              </w:rPr>
            </w:pPr>
            <w:r w:rsidRPr="00AA12D3">
              <w:rPr>
                <w:sz w:val="20"/>
                <w:szCs w:val="20"/>
              </w:rPr>
              <w:t>1.1.</w:t>
            </w:r>
            <w:r w:rsidR="00757CD8" w:rsidRPr="00AA12D3">
              <w:rPr>
                <w:sz w:val="20"/>
                <w:szCs w:val="20"/>
              </w:rPr>
              <w:t>11. Количество судебных актов по искам к МО «Юкковское сельское поселение»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833" w:type="dxa"/>
          </w:tcPr>
          <w:p w:rsidR="00AA12D3" w:rsidRPr="003D5642" w:rsidRDefault="00FF5145" w:rsidP="00AA12D3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AA12D3" w:rsidRPr="003D5642" w:rsidRDefault="00AA12D3" w:rsidP="00AA12D3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757CD8" w:rsidRPr="006D54AE" w:rsidRDefault="00AA12D3" w:rsidP="00AA12D3">
            <w:pPr>
              <w:rPr>
                <w:rFonts w:eastAsiaTheme="minorEastAsia"/>
              </w:rPr>
            </w:pPr>
            <w:proofErr w:type="spellStart"/>
            <w:r w:rsidRPr="003D5642">
              <w:rPr>
                <w:rFonts w:eastAsiaTheme="minorEastAsia"/>
                <w:sz w:val="20"/>
                <w:szCs w:val="20"/>
              </w:rPr>
              <w:t>Q</w:t>
            </w:r>
            <w:r w:rsidRPr="003D5642">
              <w:rPr>
                <w:rFonts w:eastAsiaTheme="minorEastAsia"/>
                <w:sz w:val="20"/>
                <w:szCs w:val="20"/>
                <w:vertAlign w:val="subscript"/>
              </w:rPr>
              <w:t>sa</w:t>
            </w:r>
            <w:proofErr w:type="spellEnd"/>
            <w:r w:rsidRPr="003D5642">
              <w:rPr>
                <w:rFonts w:eastAsiaTheme="minorEastAsia"/>
                <w:sz w:val="20"/>
                <w:szCs w:val="20"/>
              </w:rPr>
              <w:t xml:space="preserve"> - количество судебных актов, вступивших в отчетном году в законную силу, по искам к </w:t>
            </w:r>
            <w:r w:rsidRPr="003D5642">
              <w:rPr>
                <w:sz w:val="20"/>
                <w:szCs w:val="20"/>
              </w:rPr>
              <w:t>МО 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 </w:t>
            </w:r>
            <w:r w:rsidRPr="003D5642">
              <w:rPr>
                <w:rFonts w:eastAsiaTheme="minorEastAsia"/>
                <w:sz w:val="20"/>
                <w:szCs w:val="20"/>
              </w:rPr>
              <w:t xml:space="preserve">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max=</w:t>
            </w:r>
            <w:r>
              <w:t>0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>
              <w:t>1</w:t>
            </w:r>
          </w:p>
        </w:tc>
        <w:tc>
          <w:tcPr>
            <w:tcW w:w="1707" w:type="dxa"/>
          </w:tcPr>
          <w:p w:rsidR="00757CD8" w:rsidRPr="006D54AE" w:rsidRDefault="00AA12D3" w:rsidP="00757CD8">
            <w:pPr>
              <w:jc w:val="center"/>
            </w:pPr>
            <w:r>
              <w:t>3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AA12D3" w:rsidRDefault="00AA12D3" w:rsidP="00757CD8">
            <w:pPr>
              <w:rPr>
                <w:sz w:val="20"/>
                <w:szCs w:val="20"/>
              </w:rPr>
            </w:pPr>
            <w:r w:rsidRPr="00AA12D3">
              <w:rPr>
                <w:sz w:val="20"/>
                <w:szCs w:val="20"/>
              </w:rPr>
              <w:t>1.1.</w:t>
            </w:r>
            <w:r w:rsidR="00757CD8" w:rsidRPr="00AA12D3">
              <w:rPr>
                <w:sz w:val="20"/>
                <w:szCs w:val="20"/>
              </w:rPr>
              <w:t xml:space="preserve">12. Количество судебных решений, вступивших в законную силу в отчетном году и предусматривающих полное или </w:t>
            </w:r>
            <w:r w:rsidR="00757CD8" w:rsidRPr="00AA12D3">
              <w:rPr>
                <w:sz w:val="20"/>
                <w:szCs w:val="20"/>
              </w:rPr>
              <w:lastRenderedPageBreak/>
              <w:t>частичное удовлетворение исковых требований о взыскании с муниципальных казенных учреждений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,</m:t>
                </m:r>
                <m:r>
                  <m:rPr>
                    <m:sty m:val="p"/>
                  </m:rPr>
                  <w:rPr>
                    <w:rStyle w:val="aa"/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w:br/>
                </m:r>
              </m:oMath>
            </m:oMathPara>
            <w:r w:rsidR="00D87068" w:rsidRPr="003D5642">
              <w:rPr>
                <w:sz w:val="20"/>
              </w:rPr>
              <w:t>где:</w:t>
            </w:r>
          </w:p>
          <w:p w:rsidR="00D87068" w:rsidRPr="003D5642" w:rsidRDefault="00D87068" w:rsidP="00D87068">
            <w:pPr>
              <w:rPr>
                <w:sz w:val="20"/>
                <w:szCs w:val="20"/>
              </w:rPr>
            </w:pPr>
            <w:r w:rsidRPr="003D5642">
              <w:rPr>
                <w:sz w:val="20"/>
                <w:szCs w:val="20"/>
              </w:rPr>
              <w:lastRenderedPageBreak/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sau</w:t>
            </w:r>
            <w:proofErr w:type="spellEnd"/>
            <w:r w:rsidRPr="003D5642">
              <w:rPr>
                <w:sz w:val="20"/>
                <w:szCs w:val="20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</w:t>
            </w:r>
            <w:r>
              <w:rPr>
                <w:sz w:val="20"/>
                <w:szCs w:val="20"/>
              </w:rPr>
              <w:t xml:space="preserve"> </w:t>
            </w:r>
            <w:r w:rsidRPr="003D5642">
              <w:rPr>
                <w:sz w:val="20"/>
                <w:szCs w:val="20"/>
              </w:rPr>
              <w:t>ГРБС, по принятым ими как получателями бюджетных средств денежным обязательствам (единиц);</w:t>
            </w:r>
          </w:p>
          <w:p w:rsidR="00757CD8" w:rsidRPr="006D54AE" w:rsidRDefault="00D87068" w:rsidP="00D87068">
            <w:pPr>
              <w:rPr>
                <w:iCs/>
              </w:rPr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3D5642">
              <w:rPr>
                <w:sz w:val="20"/>
                <w:szCs w:val="20"/>
              </w:rPr>
              <w:t xml:space="preserve"> - общее количество муниципальных казенных учреждений 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 w:rsidRPr="006D54AE">
              <w:t>0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>
              <w:t>3</w:t>
            </w:r>
          </w:p>
        </w:tc>
      </w:tr>
      <w:tr w:rsidR="00757CD8" w:rsidRPr="006D54AE" w:rsidTr="00C15335">
        <w:tc>
          <w:tcPr>
            <w:tcW w:w="3348" w:type="dxa"/>
          </w:tcPr>
          <w:p w:rsidR="00757CD8" w:rsidRPr="00D87068" w:rsidRDefault="00D87068" w:rsidP="00757CD8">
            <w:pPr>
              <w:rPr>
                <w:sz w:val="20"/>
                <w:szCs w:val="20"/>
              </w:rPr>
            </w:pPr>
            <w:r w:rsidRPr="00D87068">
              <w:rPr>
                <w:sz w:val="20"/>
                <w:szCs w:val="20"/>
              </w:rPr>
              <w:t>1.1.</w:t>
            </w:r>
            <w:r w:rsidR="00757CD8" w:rsidRPr="00D87068">
              <w:rPr>
                <w:sz w:val="20"/>
                <w:szCs w:val="20"/>
              </w:rPr>
              <w:t>13. Количество решений налогового органа о взыскании с муниципальных казенных учреждений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pStyle w:val="ConsPlusNormal"/>
              <w:widowControl/>
              <w:autoSpaceDE/>
              <w:autoSpaceDN/>
              <w:ind w:firstLine="15"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vertAlign w:val="subscript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D87068" w:rsidRPr="003D5642">
              <w:rPr>
                <w:sz w:val="20"/>
              </w:rPr>
              <w:t>где:</w:t>
            </w:r>
          </w:p>
          <w:p w:rsidR="00D87068" w:rsidRPr="003D5642" w:rsidRDefault="00D87068" w:rsidP="00D87068">
            <w:pPr>
              <w:ind w:firstLine="15"/>
              <w:rPr>
                <w:sz w:val="20"/>
                <w:szCs w:val="20"/>
              </w:rPr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vz</w:t>
            </w:r>
            <w:proofErr w:type="spellEnd"/>
            <w:r w:rsidRPr="003D5642">
              <w:rPr>
                <w:sz w:val="20"/>
                <w:szCs w:val="20"/>
              </w:rPr>
              <w:t xml:space="preserve"> - количество решений налогового органа о взыскании с муниципальных казенных учреждений,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:rsidR="00757CD8" w:rsidRPr="006D54AE" w:rsidRDefault="00D87068" w:rsidP="00D87068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3D5642">
              <w:rPr>
                <w:sz w:val="20"/>
                <w:szCs w:val="20"/>
              </w:rPr>
              <w:t xml:space="preserve"> - общее количество муниципальных казенных учреждений (единиц)</w:t>
            </w:r>
          </w:p>
        </w:tc>
        <w:tc>
          <w:tcPr>
            <w:tcW w:w="1819" w:type="dxa"/>
          </w:tcPr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:rsidR="00757CD8" w:rsidRPr="006D54AE" w:rsidRDefault="00757CD8" w:rsidP="00757CD8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:rsidR="00757CD8" w:rsidRPr="006D54AE" w:rsidRDefault="00757CD8" w:rsidP="00757CD8">
            <w:pPr>
              <w:jc w:val="center"/>
            </w:pPr>
            <w:r>
              <w:t>2</w:t>
            </w:r>
          </w:p>
        </w:tc>
      </w:tr>
      <w:tr w:rsidR="00D87068" w:rsidRPr="006D54AE" w:rsidTr="00C15335">
        <w:tc>
          <w:tcPr>
            <w:tcW w:w="3348" w:type="dxa"/>
          </w:tcPr>
          <w:p w:rsidR="00D87068" w:rsidRPr="006D54AE" w:rsidRDefault="00D87068" w:rsidP="00D87068">
            <w:r>
              <w:t>1.</w:t>
            </w:r>
            <w:r w:rsidRPr="00D87068">
              <w:rPr>
                <w:sz w:val="20"/>
                <w:szCs w:val="20"/>
              </w:rPr>
              <w:t xml:space="preserve">1.14 Процент муниципальных казенных учреждений, информация о которых своевременно и в полном объеме размещена на официальном сайте в сети Интернет </w:t>
            </w:r>
            <w:hyperlink r:id="rId8" w:history="1">
              <w:r w:rsidRPr="00D87068">
                <w:rPr>
                  <w:sz w:val="20"/>
                  <w:szCs w:val="20"/>
                </w:rPr>
                <w:t>www.bus.gov.ru</w:t>
              </w:r>
            </w:hyperlink>
            <w:r w:rsidRPr="00D87068">
              <w:rPr>
                <w:sz w:val="20"/>
                <w:szCs w:val="20"/>
              </w:rPr>
              <w:t xml:space="preserve">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×100%,</m:t>
                </m:r>
              </m:oMath>
            </m:oMathPara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Q</w:t>
            </w:r>
            <w:r w:rsidRPr="003D5642">
              <w:rPr>
                <w:sz w:val="20"/>
                <w:vertAlign w:val="subscript"/>
              </w:rPr>
              <w:t>p</w:t>
            </w:r>
            <w:r w:rsidRPr="003D5642">
              <w:rPr>
                <w:sz w:val="20"/>
                <w:vertAlign w:val="subscript"/>
                <w:lang w:val="en-US"/>
              </w:rPr>
              <w:t>ku</w:t>
            </w:r>
            <w:proofErr w:type="spellEnd"/>
            <w:r w:rsidRPr="003D5642">
              <w:rPr>
                <w:sz w:val="20"/>
              </w:rPr>
              <w:t xml:space="preserve"> - количество муниципальных казенных учреждений, в отношении которых ГАБС осуществляет полномочия ГРБС, о которых на официальном сайте в сети Интернет www.bus.gov.ru своевременно и в полном объеме в отчетном году размещена следующая информация:</w:t>
            </w:r>
          </w:p>
          <w:p w:rsidR="00D87068" w:rsidRPr="003D5642" w:rsidRDefault="00D87068" w:rsidP="00D87068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sz w:val="20"/>
              </w:rPr>
            </w:pPr>
            <w:r w:rsidRPr="003D5642">
              <w:rPr>
                <w:sz w:val="20"/>
              </w:rPr>
              <w:t>о показателях бюджетной сметы;</w:t>
            </w:r>
          </w:p>
          <w:p w:rsidR="00D87068" w:rsidRPr="003D5642" w:rsidRDefault="00D87068" w:rsidP="00D87068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sz w:val="20"/>
              </w:rPr>
            </w:pPr>
            <w:r w:rsidRPr="003D5642">
              <w:rPr>
                <w:sz w:val="20"/>
              </w:rPr>
              <w:t>о результатах деятельности и об использовании имущества;</w:t>
            </w:r>
          </w:p>
          <w:p w:rsidR="00D87068" w:rsidRPr="003D5642" w:rsidRDefault="00D87068" w:rsidP="00D87068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sz w:val="20"/>
              </w:rPr>
            </w:pPr>
            <w:r w:rsidRPr="003D5642">
              <w:rPr>
                <w:sz w:val="20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D87068" w:rsidRPr="003D5642" w:rsidRDefault="00D87068" w:rsidP="00D87068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sz w:val="20"/>
              </w:rPr>
            </w:pPr>
            <w:r w:rsidRPr="003D5642">
              <w:rPr>
                <w:sz w:val="20"/>
              </w:rPr>
              <w:t xml:space="preserve">информация о годовой бюджетной отчетности учреждения; </w:t>
            </w:r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Q</w:t>
            </w:r>
            <w:proofErr w:type="spellStart"/>
            <w:r w:rsidRPr="003D5642">
              <w:rPr>
                <w:sz w:val="20"/>
                <w:vertAlign w:val="subscript"/>
                <w:lang w:val="en-US"/>
              </w:rPr>
              <w:t>ku</w:t>
            </w:r>
            <w:proofErr w:type="spellEnd"/>
            <w:r w:rsidRPr="003D5642">
              <w:rPr>
                <w:sz w:val="20"/>
              </w:rPr>
              <w:t xml:space="preserve"> - общее количество муниципальных казенных учреждений, в отношении которых ГРБС осуществляет полномочия ГРБС (на конец отчетного года, единиц)</w:t>
            </w:r>
          </w:p>
        </w:tc>
        <w:tc>
          <w:tcPr>
            <w:tcW w:w="1819" w:type="dxa"/>
          </w:tcPr>
          <w:p w:rsidR="00D87068" w:rsidRPr="00CC2410" w:rsidRDefault="00D87068" w:rsidP="00D87068">
            <w:pPr>
              <w:jc w:val="center"/>
            </w:pPr>
            <w:r>
              <w:rPr>
                <w:lang w:val="en-US"/>
              </w:rPr>
              <w:t>max=100</w:t>
            </w:r>
            <w:r>
              <w:t>%</w:t>
            </w:r>
          </w:p>
          <w:p w:rsidR="00D87068" w:rsidRPr="006D54AE" w:rsidRDefault="00D87068" w:rsidP="00D87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min=80%</w:t>
            </w:r>
          </w:p>
        </w:tc>
        <w:tc>
          <w:tcPr>
            <w:tcW w:w="1707" w:type="dxa"/>
          </w:tcPr>
          <w:p w:rsidR="00D87068" w:rsidRPr="006D54AE" w:rsidRDefault="00D87068" w:rsidP="00D87068">
            <w:pPr>
              <w:jc w:val="center"/>
            </w:pPr>
            <w:r>
              <w:t>2</w:t>
            </w:r>
          </w:p>
        </w:tc>
      </w:tr>
      <w:tr w:rsidR="00D87068" w:rsidRPr="006D54AE" w:rsidTr="00757EAD">
        <w:tc>
          <w:tcPr>
            <w:tcW w:w="11181" w:type="dxa"/>
            <w:gridSpan w:val="2"/>
          </w:tcPr>
          <w:p w:rsidR="00D87068" w:rsidRPr="006D54AE" w:rsidRDefault="00D87068" w:rsidP="00D87068">
            <w:pPr>
              <w:pStyle w:val="ConsPlusNormal"/>
              <w:widowControl/>
              <w:autoSpaceDE/>
              <w:autoSpaceDN/>
              <w:adjustRightInd/>
            </w:pPr>
            <w:r w:rsidRPr="006D54AE">
              <w:rPr>
                <w:b/>
                <w:bCs/>
              </w:rPr>
              <w:t xml:space="preserve">1.2. Показатели оценки качества финансового менеджмента, применяемые для </w:t>
            </w:r>
            <w:r>
              <w:rPr>
                <w:b/>
                <w:bCs/>
              </w:rPr>
              <w:t>Г</w:t>
            </w:r>
            <w:r w:rsidRPr="006D54AE">
              <w:rPr>
                <w:b/>
                <w:bCs/>
              </w:rPr>
              <w:t>АБС</w:t>
            </w:r>
            <w:r>
              <w:rPr>
                <w:b/>
                <w:bCs/>
              </w:rPr>
              <w:t xml:space="preserve"> как главного администратора источников финансирования дефицита бюджета МО «Юкковское сельское поселение»</w:t>
            </w:r>
            <w:r w:rsidRPr="006D54AE">
              <w:rPr>
                <w:b/>
                <w:bCs/>
              </w:rPr>
              <w:t xml:space="preserve">  </w:t>
            </w:r>
          </w:p>
        </w:tc>
        <w:tc>
          <w:tcPr>
            <w:tcW w:w="1819" w:type="dxa"/>
          </w:tcPr>
          <w:p w:rsidR="00D87068" w:rsidRPr="006D54AE" w:rsidRDefault="00D87068" w:rsidP="00D87068">
            <w:pPr>
              <w:jc w:val="center"/>
            </w:pPr>
          </w:p>
        </w:tc>
        <w:tc>
          <w:tcPr>
            <w:tcW w:w="1707" w:type="dxa"/>
          </w:tcPr>
          <w:p w:rsidR="00D87068" w:rsidRPr="006D54AE" w:rsidRDefault="00D87068" w:rsidP="00D87068">
            <w:pPr>
              <w:jc w:val="center"/>
            </w:pPr>
          </w:p>
        </w:tc>
      </w:tr>
      <w:tr w:rsidR="00D87068" w:rsidRPr="006D54AE" w:rsidTr="00C15335">
        <w:tc>
          <w:tcPr>
            <w:tcW w:w="3348" w:type="dxa"/>
          </w:tcPr>
          <w:p w:rsidR="00D87068" w:rsidRPr="006D54AE" w:rsidRDefault="00D87068" w:rsidP="00D87068">
            <w:r>
              <w:t>1</w:t>
            </w:r>
            <w:r w:rsidRPr="00D87068">
              <w:rPr>
                <w:sz w:val="20"/>
                <w:szCs w:val="20"/>
              </w:rPr>
              <w:t xml:space="preserve">.2.1. Соотношение фактических кассовых выплат и плановых объемов бюджетных ассигнований </w:t>
            </w:r>
            <w:r w:rsidRPr="00D87068">
              <w:rPr>
                <w:sz w:val="20"/>
                <w:szCs w:val="20"/>
              </w:rPr>
              <w:lastRenderedPageBreak/>
              <w:t>ГАБС по источникам финансирования дефицита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pbi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lastRenderedPageBreak/>
              <w:t>где:</w:t>
            </w:r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cr</w:t>
            </w:r>
            <w:r w:rsidRPr="003D5642">
              <w:rPr>
                <w:sz w:val="20"/>
                <w:vertAlign w:val="subscript"/>
                <w:lang w:val="en-US"/>
              </w:rPr>
              <w:t>i</w:t>
            </w:r>
            <w:proofErr w:type="spellEnd"/>
            <w:r w:rsidRPr="003D5642">
              <w:rPr>
                <w:sz w:val="20"/>
              </w:rPr>
              <w:t xml:space="preserve"> – фактические кассовые выплаты ГАБС в отчетном году по источникам финансирования дефицита (тыс. рублей);</w:t>
            </w:r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rFonts w:eastAsiaTheme="minorEastAsia"/>
                <w:sz w:val="20"/>
              </w:rPr>
            </w:pPr>
            <w:proofErr w:type="spellStart"/>
            <w:r w:rsidRPr="003D5642">
              <w:rPr>
                <w:rFonts w:eastAsiaTheme="minorEastAsia"/>
                <w:sz w:val="20"/>
              </w:rPr>
              <w:t>V</w:t>
            </w:r>
            <w:r w:rsidRPr="003D5642">
              <w:rPr>
                <w:rFonts w:eastAsiaTheme="minorEastAsia"/>
                <w:sz w:val="20"/>
                <w:vertAlign w:val="subscript"/>
              </w:rPr>
              <w:t>pba</w:t>
            </w:r>
            <w:proofErr w:type="spellEnd"/>
            <w:r w:rsidRPr="003D5642">
              <w:rPr>
                <w:rFonts w:eastAsiaTheme="minorEastAsia"/>
                <w:sz w:val="20"/>
              </w:rPr>
              <w:t xml:space="preserve"> - уточненный плановый объем бюджетных ассигнований ГАБС по источникам финансирования дефицита (тыс. рублей)</w:t>
            </w:r>
          </w:p>
          <w:p w:rsidR="00D87068" w:rsidRPr="006D54AE" w:rsidRDefault="00D87068" w:rsidP="00D87068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w:r w:rsidRPr="003D5642">
              <w:rPr>
                <w:sz w:val="20"/>
              </w:rPr>
              <w:t xml:space="preserve">При обеспечении </w:t>
            </w:r>
            <w:proofErr w:type="spellStart"/>
            <w:r w:rsidRPr="003D5642">
              <w:rPr>
                <w:sz w:val="20"/>
              </w:rPr>
              <w:t>профицитного</w:t>
            </w:r>
            <w:proofErr w:type="spellEnd"/>
            <w:r w:rsidRPr="003D5642">
              <w:rPr>
                <w:sz w:val="20"/>
              </w:rPr>
              <w:t xml:space="preserve"> состояния бюджета на конец отчетного периода значение показателя принимается равным 100.</w:t>
            </w:r>
          </w:p>
        </w:tc>
        <w:tc>
          <w:tcPr>
            <w:tcW w:w="1819" w:type="dxa"/>
          </w:tcPr>
          <w:p w:rsidR="00D87068" w:rsidRPr="006D54AE" w:rsidRDefault="00D87068" w:rsidP="00D87068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 w:rsidRPr="006D54AE">
              <w:t>98%</w:t>
            </w:r>
          </w:p>
          <w:p w:rsidR="00D87068" w:rsidRPr="006D54AE" w:rsidRDefault="00D87068" w:rsidP="00D87068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>
              <w:t>8</w:t>
            </w:r>
            <w:r w:rsidRPr="006D54AE">
              <w:t>5%</w:t>
            </w:r>
          </w:p>
        </w:tc>
        <w:tc>
          <w:tcPr>
            <w:tcW w:w="1707" w:type="dxa"/>
          </w:tcPr>
          <w:p w:rsidR="00D87068" w:rsidRPr="006D54AE" w:rsidRDefault="00D87068" w:rsidP="00D87068">
            <w:pPr>
              <w:jc w:val="center"/>
            </w:pPr>
            <w:r>
              <w:t>2</w:t>
            </w:r>
          </w:p>
          <w:p w:rsidR="00D87068" w:rsidRPr="006D54AE" w:rsidRDefault="00D87068" w:rsidP="00D87068">
            <w:pPr>
              <w:jc w:val="center"/>
            </w:pPr>
          </w:p>
          <w:p w:rsidR="00D87068" w:rsidRPr="006D54AE" w:rsidRDefault="00D87068" w:rsidP="00D87068">
            <w:pPr>
              <w:jc w:val="center"/>
            </w:pPr>
          </w:p>
        </w:tc>
      </w:tr>
      <w:tr w:rsidR="00D87068" w:rsidRPr="006D54AE" w:rsidTr="00C15335">
        <w:tc>
          <w:tcPr>
            <w:tcW w:w="11181" w:type="dxa"/>
            <w:gridSpan w:val="2"/>
          </w:tcPr>
          <w:p w:rsidR="00D87068" w:rsidRPr="006D54AE" w:rsidRDefault="00D87068" w:rsidP="00D87068">
            <w:pPr>
              <w:pStyle w:val="ConsPlusNormal"/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1.3</w:t>
            </w:r>
            <w:r w:rsidRPr="006D54AE">
              <w:rPr>
                <w:b/>
                <w:bCs/>
              </w:rPr>
              <w:t xml:space="preserve">. Показатели оценки качества </w:t>
            </w:r>
            <w:r>
              <w:rPr>
                <w:b/>
                <w:bCs/>
              </w:rPr>
              <w:t>финансового менеджмента в части исполнения муниципальных программ/подпрограмм</w:t>
            </w:r>
          </w:p>
        </w:tc>
        <w:tc>
          <w:tcPr>
            <w:tcW w:w="1819" w:type="dxa"/>
          </w:tcPr>
          <w:p w:rsidR="00D87068" w:rsidRPr="006D54AE" w:rsidRDefault="00D87068" w:rsidP="00D87068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D87068" w:rsidRPr="006D54AE" w:rsidRDefault="00D87068" w:rsidP="00D87068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7068" w:rsidRPr="005B4DF7" w:rsidTr="00C15335">
        <w:tc>
          <w:tcPr>
            <w:tcW w:w="3348" w:type="dxa"/>
          </w:tcPr>
          <w:p w:rsidR="00D87068" w:rsidRPr="005B4DF7" w:rsidRDefault="00D87068" w:rsidP="00D87068">
            <w:r>
              <w:t>1.3.1</w:t>
            </w:r>
            <w:r w:rsidRPr="005B4DF7">
              <w:t xml:space="preserve">. </w:t>
            </w:r>
            <w:r>
              <w:t>Число случаев внесения изменений в муниципальные программы/подпрограммы с нарушением установленных нормативными правовыми актами сроков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pr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rPr>
                <w:rFonts w:eastAsia="Calibri"/>
                <w:sz w:val="20"/>
              </w:rPr>
            </w:pPr>
            <w:r w:rsidRPr="003D5642">
              <w:rPr>
                <w:rFonts w:eastAsia="Calibri"/>
                <w:sz w:val="20"/>
              </w:rPr>
              <w:t>где:</w:t>
            </w:r>
          </w:p>
          <w:p w:rsidR="00D87068" w:rsidRPr="005B4DF7" w:rsidRDefault="00D87068" w:rsidP="00D87068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sz w:val="20"/>
                <w:szCs w:val="20"/>
              </w:rPr>
              <w:t>Q</w:t>
            </w:r>
            <w:r w:rsidRPr="003D5642">
              <w:rPr>
                <w:sz w:val="20"/>
                <w:szCs w:val="20"/>
                <w:vertAlign w:val="subscript"/>
              </w:rPr>
              <w:t>pr</w:t>
            </w:r>
            <w:proofErr w:type="spellEnd"/>
            <w:r w:rsidRPr="003D5642">
              <w:rPr>
                <w:sz w:val="20"/>
                <w:szCs w:val="20"/>
              </w:rPr>
              <w:t xml:space="preserve"> – число случаев внесения в отчетном году изменений в муниципальные программы с нарушением установленных Бюджетным кодексом Российской Федерации и иными нормативными правовыми актами сроков (единиц)</w:t>
            </w:r>
          </w:p>
        </w:tc>
        <w:tc>
          <w:tcPr>
            <w:tcW w:w="1819" w:type="dxa"/>
          </w:tcPr>
          <w:p w:rsidR="00D87068" w:rsidRPr="005B4DF7" w:rsidRDefault="00D87068" w:rsidP="00D87068">
            <w:pPr>
              <w:ind w:firstLine="18"/>
              <w:jc w:val="center"/>
            </w:pPr>
            <w:r w:rsidRPr="005B4DF7">
              <w:rPr>
                <w:lang w:val="en-US"/>
              </w:rPr>
              <w:t>max=</w:t>
            </w:r>
            <w:r>
              <w:t>0</w:t>
            </w:r>
          </w:p>
          <w:p w:rsidR="00D87068" w:rsidRPr="005B4DF7" w:rsidRDefault="00D87068" w:rsidP="00D87068">
            <w:pPr>
              <w:ind w:firstLine="18"/>
              <w:jc w:val="center"/>
            </w:pPr>
            <w:r w:rsidRPr="005B4DF7">
              <w:rPr>
                <w:lang w:val="en-US"/>
              </w:rPr>
              <w:t>min=</w:t>
            </w:r>
            <w:r>
              <w:t>1</w:t>
            </w:r>
          </w:p>
        </w:tc>
        <w:tc>
          <w:tcPr>
            <w:tcW w:w="1707" w:type="dxa"/>
          </w:tcPr>
          <w:p w:rsidR="00D87068" w:rsidRPr="005B4DF7" w:rsidRDefault="00D87068" w:rsidP="00D87068">
            <w:pPr>
              <w:jc w:val="center"/>
            </w:pPr>
            <w:r>
              <w:t>2</w:t>
            </w:r>
          </w:p>
        </w:tc>
      </w:tr>
      <w:tr w:rsidR="00D87068" w:rsidRPr="005B4DF7" w:rsidTr="00C15335">
        <w:tc>
          <w:tcPr>
            <w:tcW w:w="11181" w:type="dxa"/>
            <w:gridSpan w:val="2"/>
          </w:tcPr>
          <w:p w:rsidR="00D87068" w:rsidRPr="005B4DF7" w:rsidRDefault="00D87068" w:rsidP="00D87068">
            <w:pPr>
              <w:pStyle w:val="ConsPlusNormal"/>
              <w:widowControl/>
              <w:autoSpaceDE/>
              <w:autoSpaceDN/>
              <w:adjustRightInd/>
              <w:rPr>
                <w:b/>
                <w:iCs/>
              </w:rPr>
            </w:pPr>
            <w:r>
              <w:rPr>
                <w:b/>
                <w:bCs/>
              </w:rPr>
              <w:t>1.4</w:t>
            </w:r>
            <w:r w:rsidRPr="005B4DF7">
              <w:rPr>
                <w:b/>
                <w:bCs/>
              </w:rPr>
              <w:t xml:space="preserve">. Показатели оценки качества </w:t>
            </w:r>
            <w:r>
              <w:rPr>
                <w:b/>
                <w:bCs/>
              </w:rPr>
              <w:t>финансового менеджмента, применяемые для ГАБС как главному администратору доходов бюджета (далее - ГАДЕ)</w:t>
            </w:r>
          </w:p>
        </w:tc>
        <w:tc>
          <w:tcPr>
            <w:tcW w:w="1819" w:type="dxa"/>
          </w:tcPr>
          <w:p w:rsidR="00D87068" w:rsidRPr="005B4DF7" w:rsidRDefault="00D87068" w:rsidP="00D87068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D87068" w:rsidRPr="005B4DF7" w:rsidRDefault="00D87068" w:rsidP="00D87068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7068" w:rsidRPr="005B4DF7" w:rsidTr="00C15335">
        <w:tc>
          <w:tcPr>
            <w:tcW w:w="3348" w:type="dxa"/>
          </w:tcPr>
          <w:p w:rsidR="00D87068" w:rsidRPr="00D87068" w:rsidRDefault="00D87068" w:rsidP="00D87068">
            <w:pPr>
              <w:rPr>
                <w:sz w:val="20"/>
                <w:szCs w:val="20"/>
              </w:rPr>
            </w:pPr>
            <w:r w:rsidRPr="00D87068">
              <w:rPr>
                <w:sz w:val="20"/>
                <w:szCs w:val="20"/>
              </w:rPr>
              <w:t xml:space="preserve">1.4.1. </w:t>
            </w:r>
          </w:p>
          <w:p w:rsidR="00D87068" w:rsidRPr="005B4DF7" w:rsidRDefault="00D87068" w:rsidP="00D87068">
            <w:r w:rsidRPr="00D87068">
              <w:rPr>
                <w:sz w:val="20"/>
                <w:szCs w:val="20"/>
              </w:rPr>
              <w:t>Процент выполнения первоначального плана по поступлению доходов бюджета МО «Юкковское сельское поселение» (без учета безвозмездных поступлений)</w:t>
            </w:r>
          </w:p>
        </w:tc>
        <w:tc>
          <w:tcPr>
            <w:tcW w:w="7833" w:type="dxa"/>
          </w:tcPr>
          <w:p w:rsidR="00D87068" w:rsidRPr="003D5642" w:rsidRDefault="00FF5145" w:rsidP="00D87068">
            <w:pPr>
              <w:ind w:firstLine="15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141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×100%,</m:t>
                </m:r>
              </m:oMath>
            </m:oMathPara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ind w:firstLine="15"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D87068" w:rsidRPr="003D5642" w:rsidRDefault="00D87068" w:rsidP="00D87068">
            <w:pPr>
              <w:pStyle w:val="ConsPlusNormal"/>
              <w:widowControl/>
              <w:autoSpaceDE/>
              <w:autoSpaceDN/>
              <w:ind w:firstLine="15"/>
              <w:rPr>
                <w:sz w:val="20"/>
              </w:rPr>
            </w:pPr>
            <w:r w:rsidRPr="003D5642">
              <w:rPr>
                <w:sz w:val="20"/>
              </w:rPr>
              <w:t>F - фактические поступления в отчетном году доходов бюджета МО «</w:t>
            </w:r>
            <w:r>
              <w:rPr>
                <w:sz w:val="20"/>
              </w:rPr>
              <w:t>Юкковское</w:t>
            </w:r>
            <w:r w:rsidRPr="003D5642">
              <w:rPr>
                <w:sz w:val="20"/>
              </w:rPr>
              <w:t xml:space="preserve"> сельское поселение» (без учета безвозмездных поступлений) (тыс. рублей);</w:t>
            </w:r>
          </w:p>
          <w:p w:rsidR="00D87068" w:rsidRPr="005B4DF7" w:rsidRDefault="00D87068" w:rsidP="00D87068">
            <w:pPr>
              <w:pStyle w:val="ConsPlusNormal"/>
              <w:widowControl/>
              <w:autoSpaceDE/>
              <w:autoSpaceDN/>
              <w:adjustRightInd/>
            </w:pPr>
            <w:r w:rsidRPr="003D5642">
              <w:rPr>
                <w:sz w:val="20"/>
                <w:szCs w:val="20"/>
              </w:rPr>
              <w:t xml:space="preserve">P - первоначальный план поступления доходов бюджета </w:t>
            </w:r>
            <w:r w:rsidRPr="003D5642">
              <w:rPr>
                <w:sz w:val="20"/>
              </w:rPr>
              <w:t>МО «</w:t>
            </w:r>
            <w:r>
              <w:rPr>
                <w:sz w:val="20"/>
              </w:rPr>
              <w:t xml:space="preserve">Юкковское </w:t>
            </w:r>
            <w:r w:rsidRPr="003D5642">
              <w:rPr>
                <w:sz w:val="20"/>
              </w:rPr>
              <w:t>сельское поселение»</w:t>
            </w:r>
            <w:r w:rsidRPr="003D5642">
              <w:rPr>
                <w:sz w:val="20"/>
                <w:szCs w:val="20"/>
              </w:rPr>
              <w:t xml:space="preserve"> в отчетном году (без учета безвозмездных поступлений) (тыс. рублей)</w:t>
            </w:r>
          </w:p>
        </w:tc>
        <w:tc>
          <w:tcPr>
            <w:tcW w:w="1819" w:type="dxa"/>
          </w:tcPr>
          <w:p w:rsidR="00D87068" w:rsidRPr="005B4DF7" w:rsidRDefault="00D87068" w:rsidP="00D87068">
            <w:pPr>
              <w:jc w:val="center"/>
            </w:pPr>
            <w:r w:rsidRPr="005B4DF7">
              <w:rPr>
                <w:lang w:val="en-US"/>
              </w:rPr>
              <w:t>max=</w:t>
            </w:r>
            <w:r>
              <w:t>98</w:t>
            </w:r>
            <w:r w:rsidRPr="005B4DF7">
              <w:t>%</w:t>
            </w:r>
          </w:p>
          <w:p w:rsidR="00D87068" w:rsidRPr="005B4DF7" w:rsidRDefault="00D87068" w:rsidP="00D87068">
            <w:pPr>
              <w:jc w:val="center"/>
            </w:pPr>
            <w:r w:rsidRPr="005B4DF7">
              <w:rPr>
                <w:lang w:val="en-US"/>
              </w:rPr>
              <w:t>min=</w:t>
            </w:r>
            <w:r w:rsidRPr="005B4DF7">
              <w:t>75%</w:t>
            </w:r>
          </w:p>
        </w:tc>
        <w:tc>
          <w:tcPr>
            <w:tcW w:w="1707" w:type="dxa"/>
          </w:tcPr>
          <w:p w:rsidR="00D87068" w:rsidRPr="005B4DF7" w:rsidRDefault="00D87068" w:rsidP="00D87068">
            <w:pPr>
              <w:jc w:val="center"/>
            </w:pPr>
            <w:r>
              <w:t>5</w:t>
            </w:r>
          </w:p>
        </w:tc>
      </w:tr>
      <w:tr w:rsidR="00D87068" w:rsidRPr="005B4DF7" w:rsidTr="005C4758">
        <w:tc>
          <w:tcPr>
            <w:tcW w:w="11181" w:type="dxa"/>
            <w:gridSpan w:val="2"/>
          </w:tcPr>
          <w:p w:rsidR="00D87068" w:rsidRDefault="00D87068" w:rsidP="00D87068">
            <w:pPr>
              <w:pStyle w:val="ConsPlusNormal"/>
              <w:widowControl/>
              <w:autoSpaceDE/>
              <w:autoSpaceDN/>
              <w:adjustRightInd/>
            </w:pPr>
            <w:r>
              <w:rPr>
                <w:b/>
                <w:bCs/>
              </w:rPr>
              <w:t>1.5. Показатели оценки качества финансового менеджмента, применяемые для ГАБС, являющимся ГРБС в отношении субсидий из других бюджета бюджетной системы РФ</w:t>
            </w:r>
          </w:p>
        </w:tc>
        <w:tc>
          <w:tcPr>
            <w:tcW w:w="1819" w:type="dxa"/>
          </w:tcPr>
          <w:p w:rsidR="00D87068" w:rsidRPr="00237027" w:rsidRDefault="00D87068" w:rsidP="00D87068">
            <w:pPr>
              <w:jc w:val="center"/>
            </w:pP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</w:p>
        </w:tc>
      </w:tr>
      <w:tr w:rsidR="00F464B9" w:rsidRPr="005B4DF7" w:rsidTr="00C15335">
        <w:tc>
          <w:tcPr>
            <w:tcW w:w="3348" w:type="dxa"/>
          </w:tcPr>
          <w:p w:rsidR="00F464B9" w:rsidRPr="00D87068" w:rsidRDefault="00F464B9" w:rsidP="00F464B9">
            <w:pPr>
              <w:rPr>
                <w:sz w:val="20"/>
                <w:szCs w:val="20"/>
              </w:rPr>
            </w:pPr>
            <w:r>
              <w:t>1</w:t>
            </w:r>
            <w:r w:rsidRPr="00D87068">
              <w:rPr>
                <w:sz w:val="20"/>
                <w:szCs w:val="20"/>
              </w:rPr>
              <w:t>.5.1.</w:t>
            </w:r>
          </w:p>
          <w:p w:rsidR="00F464B9" w:rsidRPr="005B4DF7" w:rsidRDefault="00F464B9" w:rsidP="00F464B9">
            <w:r w:rsidRPr="00D87068">
              <w:rPr>
                <w:sz w:val="20"/>
                <w:szCs w:val="20"/>
              </w:rPr>
              <w:t xml:space="preserve">Процент достижения ГАБС значений результатов использования субсидий из других бюджетов бюджетной системы РФ бюджету МО «Юкковское сельское поселение», предусмотренных </w:t>
            </w:r>
            <w:r w:rsidRPr="00D87068">
              <w:rPr>
                <w:sz w:val="20"/>
                <w:szCs w:val="20"/>
              </w:rPr>
              <w:lastRenderedPageBreak/>
              <w:t>соглашениями о предоставлении субсидий</w:t>
            </w:r>
          </w:p>
        </w:tc>
        <w:tc>
          <w:tcPr>
            <w:tcW w:w="7833" w:type="dxa"/>
          </w:tcPr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151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b/S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n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(S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 xml:space="preserve"> ×100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,</m:t>
                </m:r>
              </m:oMath>
            </m:oMathPara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lang w:val="en-US"/>
                </w:rPr>
                <m:t>b</m:t>
              </m:r>
            </m:oMath>
            <w:r w:rsidR="00F464B9" w:rsidRPr="003D5642">
              <w:rPr>
                <w:sz w:val="20"/>
              </w:rPr>
              <w:t xml:space="preserve"> - сумма </w:t>
            </w:r>
            <w:proofErr w:type="spellStart"/>
            <w:r w:rsidR="00F464B9" w:rsidRPr="003D5642">
              <w:rPr>
                <w:sz w:val="20"/>
                <w:lang w:val="en-US"/>
              </w:rPr>
              <w:t>i</w:t>
            </w:r>
            <w:proofErr w:type="spellEnd"/>
            <w:r w:rsidR="00F464B9" w:rsidRPr="003D5642">
              <w:rPr>
                <w:sz w:val="20"/>
              </w:rPr>
              <w:t>-ой субсидии, использованной бюджетом МО «</w:t>
            </w:r>
            <w:r w:rsidR="00F464B9">
              <w:rPr>
                <w:sz w:val="20"/>
              </w:rPr>
              <w:t>Юкковское</w:t>
            </w:r>
            <w:r w:rsidR="00F464B9" w:rsidRPr="003D5642">
              <w:rPr>
                <w:sz w:val="20"/>
              </w:rPr>
              <w:t xml:space="preserve"> сельское поселение» из бюджетов бюджетной системы РФ в отчетном году,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  <w:lang w:val="en-US"/>
              </w:rPr>
              <w:t>S</w:t>
            </w:r>
            <w:r w:rsidRPr="003D5642">
              <w:rPr>
                <w:sz w:val="20"/>
                <w:vertAlign w:val="subscript"/>
                <w:lang w:val="en-US"/>
              </w:rPr>
              <w:t>i</w:t>
            </w:r>
            <w:r w:rsidRPr="003D5642">
              <w:rPr>
                <w:sz w:val="20"/>
              </w:rPr>
              <w:t xml:space="preserve"> – сумма </w:t>
            </w:r>
            <w:proofErr w:type="spellStart"/>
            <w:r w:rsidRPr="003D5642">
              <w:rPr>
                <w:sz w:val="20"/>
                <w:lang w:val="en-US"/>
              </w:rPr>
              <w:t>i</w:t>
            </w:r>
            <w:proofErr w:type="spellEnd"/>
            <w:r w:rsidRPr="003D5642">
              <w:rPr>
                <w:sz w:val="20"/>
              </w:rPr>
              <w:t>-ой субсидии, предоставленной бюджету МО «</w:t>
            </w:r>
            <w:r>
              <w:rPr>
                <w:sz w:val="20"/>
              </w:rPr>
              <w:t>Юкковское</w:t>
            </w:r>
            <w:r w:rsidRPr="003D5642">
              <w:rPr>
                <w:sz w:val="20"/>
              </w:rPr>
              <w:t xml:space="preserve"> сельское поселение» из бюджетов бюджетной системы РФ в отчетном году (тыс. рублей);</w:t>
            </w:r>
          </w:p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(S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</w:rPr>
                <m:t>)</m:t>
              </m:r>
            </m:oMath>
            <w:r w:rsidR="00F464B9" w:rsidRPr="003D5642">
              <w:rPr>
                <w:sz w:val="20"/>
              </w:rPr>
              <w:t xml:space="preserve">– количество раз предоставления субсидий в отчетном периоде, определенных соглашениями о предоставлении </w:t>
            </w:r>
            <w:proofErr w:type="spellStart"/>
            <w:r w:rsidR="00F464B9" w:rsidRPr="003D5642">
              <w:rPr>
                <w:sz w:val="20"/>
                <w:lang w:val="en-US"/>
              </w:rPr>
              <w:t>i</w:t>
            </w:r>
            <w:proofErr w:type="spellEnd"/>
            <w:r w:rsidR="00F464B9" w:rsidRPr="003D5642">
              <w:rPr>
                <w:sz w:val="20"/>
              </w:rPr>
              <w:t>-ой субсидии бюджету МО «</w:t>
            </w:r>
            <w:r w:rsidR="00F464B9">
              <w:rPr>
                <w:sz w:val="20"/>
              </w:rPr>
              <w:t>Юкковское</w:t>
            </w:r>
            <w:r w:rsidR="00F464B9" w:rsidRPr="003D5642">
              <w:rPr>
                <w:sz w:val="20"/>
              </w:rPr>
              <w:t xml:space="preserve"> сельское поселение» из бюджетов бюджетной системы в отчетном году, в отношении которой ГАБС выполняет функции ГРБС (единиц)</w:t>
            </w:r>
          </w:p>
        </w:tc>
        <w:tc>
          <w:tcPr>
            <w:tcW w:w="1819" w:type="dxa"/>
          </w:tcPr>
          <w:p w:rsidR="00F464B9" w:rsidRDefault="00F464B9" w:rsidP="00F464B9">
            <w:pPr>
              <w:pStyle w:val="aff5"/>
              <w:spacing w:after="180"/>
              <w:jc w:val="center"/>
            </w:pPr>
            <w:proofErr w:type="spellStart"/>
            <w:r>
              <w:lastRenderedPageBreak/>
              <w:t>mах</w:t>
            </w:r>
            <w:proofErr w:type="spellEnd"/>
            <w:r>
              <w:t>=100%</w:t>
            </w:r>
          </w:p>
          <w:p w:rsidR="00F464B9" w:rsidRPr="00237027" w:rsidRDefault="00F464B9" w:rsidP="00F464B9">
            <w:pPr>
              <w:jc w:val="center"/>
            </w:pPr>
            <w:r w:rsidRPr="005B4DF7">
              <w:rPr>
                <w:lang w:val="en-US"/>
              </w:rPr>
              <w:t>min</w:t>
            </w:r>
            <w:r>
              <w:t xml:space="preserve"> </w:t>
            </w:r>
            <w:r>
              <w:rPr>
                <w:lang w:val="en-US"/>
              </w:rPr>
              <w:t>=</w:t>
            </w:r>
            <w:r>
              <w:t>95%</w:t>
            </w:r>
          </w:p>
        </w:tc>
        <w:tc>
          <w:tcPr>
            <w:tcW w:w="1707" w:type="dxa"/>
          </w:tcPr>
          <w:p w:rsidR="00F464B9" w:rsidRDefault="00F464B9" w:rsidP="00F464B9">
            <w:pPr>
              <w:jc w:val="center"/>
            </w:pPr>
            <w:r>
              <w:t>4</w:t>
            </w:r>
          </w:p>
        </w:tc>
      </w:tr>
      <w:tr w:rsidR="00D87068" w:rsidRPr="005B4DF7" w:rsidTr="00C15335">
        <w:tc>
          <w:tcPr>
            <w:tcW w:w="3348" w:type="dxa"/>
          </w:tcPr>
          <w:p w:rsidR="00D87068" w:rsidRDefault="00F464B9" w:rsidP="00D87068">
            <w:r>
              <w:t>1.5.2</w:t>
            </w:r>
            <w:r w:rsidR="00D87068" w:rsidRPr="005B4DF7">
              <w:t xml:space="preserve">. </w:t>
            </w:r>
          </w:p>
          <w:p w:rsidR="00D87068" w:rsidRPr="00F464B9" w:rsidRDefault="00D87068" w:rsidP="00D87068">
            <w:pPr>
              <w:rPr>
                <w:sz w:val="20"/>
                <w:szCs w:val="20"/>
              </w:rPr>
            </w:pPr>
            <w:r w:rsidRPr="00F464B9">
              <w:rPr>
                <w:sz w:val="20"/>
                <w:szCs w:val="20"/>
              </w:rPr>
              <w:t>Сумма средств, перечисленных из бюджета МО «Юкковское сельское поселение»,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бюджетов бюджетной системы РФ</w:t>
            </w:r>
          </w:p>
        </w:tc>
        <w:tc>
          <w:tcPr>
            <w:tcW w:w="7833" w:type="dxa"/>
          </w:tcPr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152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vs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,</m:t>
                </m:r>
              </m:oMath>
            </m:oMathPara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F464B9" w:rsidRDefault="00F464B9" w:rsidP="00F464B9">
            <w:pPr>
              <w:pStyle w:val="ConsPlusNormal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D5642">
              <w:rPr>
                <w:sz w:val="20"/>
                <w:szCs w:val="20"/>
                <w:lang w:val="en-US"/>
              </w:rPr>
              <w:t>S</w:t>
            </w:r>
            <w:r w:rsidRPr="003D5642">
              <w:rPr>
                <w:sz w:val="20"/>
                <w:szCs w:val="20"/>
                <w:vertAlign w:val="subscript"/>
                <w:lang w:val="en-US"/>
              </w:rPr>
              <w:t>vs</w:t>
            </w:r>
            <w:proofErr w:type="spellEnd"/>
            <w:r w:rsidRPr="003D5642">
              <w:rPr>
                <w:sz w:val="20"/>
                <w:szCs w:val="20"/>
              </w:rPr>
              <w:t xml:space="preserve"> – сумма средств, перечисленных из бюджета МО 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 по решениям в связи с применением бюджетных мер принуждения при выявлении фактов нарушения условий предоставления (расходования) и (или) нецелевого</w:t>
            </w:r>
            <w:r>
              <w:rPr>
                <w:sz w:val="20"/>
                <w:szCs w:val="20"/>
              </w:rPr>
              <w:t xml:space="preserve"> </w:t>
            </w:r>
            <w:r w:rsidRPr="003D5642">
              <w:rPr>
                <w:sz w:val="20"/>
                <w:szCs w:val="20"/>
              </w:rPr>
              <w:t>использования администрируемых ГАБС субсидий и (или) иных межбюджетных трансфертов, предоставленных бюджету МО «</w:t>
            </w:r>
            <w:r>
              <w:rPr>
                <w:sz w:val="20"/>
                <w:szCs w:val="20"/>
              </w:rPr>
              <w:t>Юкковское</w:t>
            </w:r>
            <w:r w:rsidRPr="003D5642">
              <w:rPr>
                <w:sz w:val="20"/>
                <w:szCs w:val="20"/>
              </w:rPr>
              <w:t xml:space="preserve"> сельское поселение», из </w:t>
            </w:r>
          </w:p>
          <w:p w:rsidR="00D87068" w:rsidRDefault="00F464B9" w:rsidP="00F464B9">
            <w:pPr>
              <w:pStyle w:val="ConsPlusNormal"/>
              <w:widowControl/>
              <w:autoSpaceDE/>
              <w:autoSpaceDN/>
              <w:adjustRightInd/>
            </w:pPr>
            <w:r w:rsidRPr="003D5642">
              <w:rPr>
                <w:sz w:val="20"/>
                <w:szCs w:val="20"/>
              </w:rPr>
              <w:t>бюджетов бюджетной системы РФ (тыс. рублей)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</w:pPr>
            <w:proofErr w:type="spellStart"/>
            <w:r>
              <w:t>mах</w:t>
            </w:r>
            <w:proofErr w:type="spellEnd"/>
            <w:r>
              <w:t>=0</w:t>
            </w:r>
          </w:p>
          <w:p w:rsidR="00D87068" w:rsidRPr="00237027" w:rsidRDefault="00D87068" w:rsidP="00D87068">
            <w:pPr>
              <w:jc w:val="center"/>
            </w:pPr>
            <w:r w:rsidRPr="005B4DF7">
              <w:rPr>
                <w:lang w:val="en-US"/>
              </w:rPr>
              <w:t>min=</w:t>
            </w:r>
            <w:r>
              <w:t>3000</w:t>
            </w: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  <w:r>
              <w:t>5</w:t>
            </w:r>
          </w:p>
        </w:tc>
      </w:tr>
      <w:tr w:rsidR="00D87068" w:rsidRPr="005B4DF7" w:rsidTr="005C4758">
        <w:tc>
          <w:tcPr>
            <w:tcW w:w="11181" w:type="dxa"/>
            <w:gridSpan w:val="2"/>
          </w:tcPr>
          <w:p w:rsidR="00D87068" w:rsidRDefault="00D87068" w:rsidP="00D87068">
            <w:pPr>
              <w:pStyle w:val="ConsPlusNormal"/>
              <w:widowControl/>
              <w:autoSpaceDE/>
              <w:autoSpaceDN/>
              <w:adjustRightInd/>
            </w:pPr>
            <w:r>
              <w:rPr>
                <w:b/>
                <w:bCs/>
              </w:rPr>
              <w:t>| 2. Показатели оценки качества управления активами</w:t>
            </w:r>
          </w:p>
        </w:tc>
        <w:tc>
          <w:tcPr>
            <w:tcW w:w="1819" w:type="dxa"/>
          </w:tcPr>
          <w:p w:rsidR="00D87068" w:rsidRPr="00237027" w:rsidRDefault="00D87068" w:rsidP="00D87068">
            <w:pPr>
              <w:jc w:val="center"/>
            </w:pP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</w:p>
        </w:tc>
      </w:tr>
      <w:tr w:rsidR="00D87068" w:rsidRPr="005B4DF7" w:rsidTr="00C15335">
        <w:tc>
          <w:tcPr>
            <w:tcW w:w="3348" w:type="dxa"/>
          </w:tcPr>
          <w:p w:rsidR="00D87068" w:rsidRPr="00F464B9" w:rsidRDefault="00F464B9" w:rsidP="00F464B9">
            <w:pPr>
              <w:rPr>
                <w:sz w:val="20"/>
                <w:szCs w:val="20"/>
              </w:rPr>
            </w:pPr>
            <w:r w:rsidRPr="00F464B9">
              <w:rPr>
                <w:sz w:val="20"/>
                <w:szCs w:val="20"/>
              </w:rPr>
              <w:t xml:space="preserve">2.1. </w:t>
            </w:r>
            <w:r w:rsidR="00D87068" w:rsidRPr="00F464B9">
              <w:rPr>
                <w:sz w:val="20"/>
                <w:szCs w:val="20"/>
              </w:rPr>
              <w:t>Процент недостач и (или) хищений муниципально</w:t>
            </w:r>
            <w:r>
              <w:rPr>
                <w:sz w:val="20"/>
                <w:szCs w:val="20"/>
              </w:rPr>
              <w:t>й собственности, выявленных у ГА</w:t>
            </w:r>
            <w:r w:rsidR="00D87068" w:rsidRPr="00F464B9">
              <w:rPr>
                <w:sz w:val="20"/>
                <w:szCs w:val="20"/>
              </w:rPr>
              <w:t>БС и муниципальных учреждений</w:t>
            </w:r>
          </w:p>
        </w:tc>
        <w:tc>
          <w:tcPr>
            <w:tcW w:w="7833" w:type="dxa"/>
          </w:tcPr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S</w:t>
            </w:r>
            <w:r w:rsidRPr="003D5642">
              <w:rPr>
                <w:sz w:val="20"/>
                <w:vertAlign w:val="subscript"/>
              </w:rPr>
              <w:t>nh</w:t>
            </w:r>
            <w:proofErr w:type="spellEnd"/>
            <w:r w:rsidRPr="003D5642">
              <w:rPr>
                <w:sz w:val="20"/>
              </w:rPr>
              <w:t xml:space="preserve"> – сумма недостач и хищений денежных средств и материальных ценностей ГАБС и муниципальных учреждений, в отношении которых ГАБС осуществляет полномочия учредителя (ГРБС), установленная по результатам проведения в отчетном году контрольных мероприятий органами муниципального внутреннего и внешнего финансового контроля (тыс. рублей);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  <w:lang w:val="en-US"/>
              </w:rPr>
              <w:t>V</w:t>
            </w:r>
            <w:r w:rsidRPr="003D5642">
              <w:rPr>
                <w:sz w:val="20"/>
                <w:vertAlign w:val="subscript"/>
                <w:lang w:val="en-US"/>
              </w:rPr>
              <w:t>os</w:t>
            </w:r>
            <w:proofErr w:type="spellEnd"/>
            <w:r w:rsidRPr="003D5642">
              <w:rPr>
                <w:sz w:val="20"/>
              </w:rPr>
              <w:t xml:space="preserve"> – остаточная стоимость основных средств ГАБС и муниципальных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  <w:lang w:val="en-US"/>
              </w:rPr>
              <w:t>V</w:t>
            </w:r>
            <w:r w:rsidRPr="003D5642">
              <w:rPr>
                <w:sz w:val="20"/>
                <w:vertAlign w:val="subscript"/>
                <w:lang w:val="en-US"/>
              </w:rPr>
              <w:t>na</w:t>
            </w:r>
            <w:proofErr w:type="spellEnd"/>
            <w:r w:rsidRPr="003D5642">
              <w:rPr>
                <w:sz w:val="20"/>
              </w:rPr>
              <w:t xml:space="preserve"> - остаточная стоимость нематериальных активов ГАБС и муниципальных учреждений, на конец отчетного года (тыс. рублей);</w:t>
            </w:r>
          </w:p>
          <w:p w:rsidR="00D87068" w:rsidRDefault="00D87068" w:rsidP="00D87068">
            <w:pPr>
              <w:pStyle w:val="ConsPlusNormal"/>
              <w:widowControl/>
              <w:autoSpaceDE/>
              <w:autoSpaceDN/>
              <w:adjustRightInd/>
            </w:pP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mах</w:t>
            </w:r>
            <w:proofErr w:type="spellEnd"/>
            <w:r>
              <w:rPr>
                <w:sz w:val="20"/>
                <w:szCs w:val="20"/>
              </w:rPr>
              <w:t>=0%</w:t>
            </w:r>
          </w:p>
          <w:p w:rsidR="00D87068" w:rsidRPr="00237027" w:rsidRDefault="00D87068" w:rsidP="00D8706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=0,l%</w:t>
            </w: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  <w:r>
              <w:t>4</w:t>
            </w:r>
          </w:p>
        </w:tc>
      </w:tr>
      <w:tr w:rsidR="00D87068" w:rsidRPr="005B4DF7" w:rsidTr="005C4758">
        <w:tc>
          <w:tcPr>
            <w:tcW w:w="3348" w:type="dxa"/>
          </w:tcPr>
          <w:p w:rsidR="00D87068" w:rsidRPr="00F464B9" w:rsidRDefault="00F464B9" w:rsidP="00D87068">
            <w:pPr>
              <w:rPr>
                <w:sz w:val="20"/>
                <w:szCs w:val="20"/>
              </w:rPr>
            </w:pPr>
            <w:r w:rsidRPr="00F464B9">
              <w:rPr>
                <w:sz w:val="20"/>
                <w:szCs w:val="20"/>
              </w:rPr>
              <w:t>2.2.</w:t>
            </w:r>
            <w:r w:rsidR="00D87068" w:rsidRPr="00F464B9">
              <w:rPr>
                <w:sz w:val="20"/>
                <w:szCs w:val="20"/>
              </w:rPr>
              <w:t xml:space="preserve"> Отношение дебиторской задолженности ГАБС и муниципальных казенных учреждений, по выданным в счет оплаты товаров, работ, услуг </w:t>
            </w:r>
            <w:r w:rsidR="00D87068" w:rsidRPr="00F464B9">
              <w:rPr>
                <w:sz w:val="20"/>
                <w:szCs w:val="20"/>
              </w:rPr>
              <w:lastRenderedPageBreak/>
              <w:t>авансам, к объему расходов на оплату товаров, работ и услуг</w:t>
            </w:r>
          </w:p>
        </w:tc>
        <w:tc>
          <w:tcPr>
            <w:tcW w:w="7833" w:type="dxa"/>
            <w:vAlign w:val="bottom"/>
          </w:tcPr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lastRenderedPageBreak/>
              <w:t>D</w:t>
            </w:r>
            <w:r w:rsidRPr="003D5642">
              <w:rPr>
                <w:sz w:val="20"/>
                <w:vertAlign w:val="subscript"/>
              </w:rPr>
              <w:t>dz</w:t>
            </w:r>
            <w:proofErr w:type="spellEnd"/>
            <w:r w:rsidRPr="003D5642">
              <w:rPr>
                <w:sz w:val="20"/>
              </w:rPr>
              <w:t xml:space="preserve"> – объем дебиторской задолженности ГАБС и муниципальных казенных учреждений по выданным в счет оплаты товаров, работ, услуг авансам, по состоянию на конец отчетного года (тыс. рублей);</w:t>
            </w:r>
          </w:p>
          <w:p w:rsidR="00D87068" w:rsidRDefault="00F464B9" w:rsidP="00F464B9">
            <w:pPr>
              <w:pStyle w:val="aff5"/>
            </w:pPr>
            <w:proofErr w:type="spellStart"/>
            <w:r w:rsidRPr="003D5642">
              <w:rPr>
                <w:sz w:val="20"/>
                <w:lang w:val="en-US"/>
              </w:rPr>
              <w:t>V</w:t>
            </w:r>
            <w:r w:rsidRPr="003D5642">
              <w:rPr>
                <w:sz w:val="20"/>
                <w:vertAlign w:val="subscript"/>
                <w:lang w:val="en-US"/>
              </w:rPr>
              <w:t>ba</w:t>
            </w:r>
            <w:proofErr w:type="spellEnd"/>
            <w:r w:rsidRPr="003D5642">
              <w:rPr>
                <w:sz w:val="20"/>
              </w:rPr>
              <w:t xml:space="preserve"> – объем расходов ГАБС и муниципальных казенных учреждений, в отношении которых ГАБС осуществляет полномочия ГРБС, на оплату товаров, работ и услуг в отчетном году (тыс. рублей)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</w:t>
            </w:r>
            <w:r w:rsidR="002C20E2">
              <w:rPr>
                <w:sz w:val="20"/>
                <w:szCs w:val="20"/>
              </w:rPr>
              <w:t>ах=1</w:t>
            </w:r>
            <w:r>
              <w:rPr>
                <w:sz w:val="20"/>
                <w:szCs w:val="20"/>
              </w:rPr>
              <w:t>%</w:t>
            </w:r>
          </w:p>
          <w:p w:rsidR="00D87068" w:rsidRPr="00237027" w:rsidRDefault="00D87068" w:rsidP="00D87068">
            <w:pPr>
              <w:jc w:val="center"/>
            </w:pPr>
            <w:r w:rsidRPr="005B4DF7">
              <w:rPr>
                <w:lang w:val="en-US"/>
              </w:rPr>
              <w:t>min=</w:t>
            </w: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  <w:r>
              <w:t>2</w:t>
            </w:r>
          </w:p>
        </w:tc>
      </w:tr>
      <w:tr w:rsidR="00D87068" w:rsidRPr="005B4DF7" w:rsidTr="00C15335">
        <w:tc>
          <w:tcPr>
            <w:tcW w:w="3348" w:type="dxa"/>
          </w:tcPr>
          <w:p w:rsidR="00D87068" w:rsidRPr="00F464B9" w:rsidRDefault="00F464B9" w:rsidP="00D8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D87068" w:rsidRPr="00F464B9">
              <w:rPr>
                <w:sz w:val="20"/>
                <w:szCs w:val="20"/>
              </w:rPr>
              <w:t>Отношение просроченной дебиторской задолженности ГАБС и муниципальных казенных учреждений к объему бюджетных расходов</w:t>
            </w:r>
          </w:p>
        </w:tc>
        <w:tc>
          <w:tcPr>
            <w:tcW w:w="7833" w:type="dxa"/>
          </w:tcPr>
          <w:p w:rsidR="00F464B9" w:rsidRPr="003D5642" w:rsidRDefault="00FF5145" w:rsidP="00F464B9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3D5642">
              <w:rPr>
                <w:sz w:val="20"/>
              </w:rPr>
              <w:t>где:</w:t>
            </w:r>
          </w:p>
          <w:p w:rsidR="00F464B9" w:rsidRPr="003D5642" w:rsidRDefault="00F464B9" w:rsidP="00F464B9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proofErr w:type="spellStart"/>
            <w:r w:rsidRPr="003D5642">
              <w:rPr>
                <w:sz w:val="20"/>
              </w:rPr>
              <w:t>D</w:t>
            </w:r>
            <w:r w:rsidRPr="003D5642">
              <w:rPr>
                <w:sz w:val="20"/>
                <w:vertAlign w:val="subscript"/>
              </w:rPr>
              <w:t>pdz</w:t>
            </w:r>
            <w:proofErr w:type="spellEnd"/>
            <w:r w:rsidRPr="003D5642">
              <w:rPr>
                <w:sz w:val="20"/>
              </w:rPr>
              <w:t xml:space="preserve"> - объем просроченной дебиторской задолженности ГАБС и муниципальных казенных учреждений по состоянию на конец отчетного года (тыс. рублей);</w:t>
            </w:r>
          </w:p>
          <w:p w:rsidR="00D87068" w:rsidRDefault="00F464B9" w:rsidP="00F464B9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sz w:val="20"/>
              </w:rPr>
              <w:t>V</w:t>
            </w:r>
            <w:r w:rsidRPr="003D5642">
              <w:rPr>
                <w:sz w:val="20"/>
                <w:vertAlign w:val="subscript"/>
              </w:rPr>
              <w:t>ba</w:t>
            </w:r>
            <w:proofErr w:type="spellEnd"/>
            <w:r w:rsidRPr="003D5642">
              <w:rPr>
                <w:sz w:val="20"/>
              </w:rPr>
              <w:t xml:space="preserve"> - объем бюджетных расходов ГАБС и муниципальных казенных учреждений, в отношении которых ГАБС осуществляет полномочия ГРБС,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ах=0%</w:t>
            </w:r>
          </w:p>
          <w:p w:rsidR="00D87068" w:rsidRPr="00237027" w:rsidRDefault="00D87068" w:rsidP="00D87068">
            <w:pPr>
              <w:jc w:val="center"/>
            </w:pPr>
            <w:r w:rsidRPr="005B4DF7">
              <w:rPr>
                <w:lang w:val="en-US"/>
              </w:rPr>
              <w:t>min=</w:t>
            </w:r>
            <w:r>
              <w:rPr>
                <w:sz w:val="20"/>
                <w:szCs w:val="20"/>
              </w:rPr>
              <w:t>0.5%</w:t>
            </w:r>
          </w:p>
        </w:tc>
        <w:tc>
          <w:tcPr>
            <w:tcW w:w="1707" w:type="dxa"/>
          </w:tcPr>
          <w:p w:rsidR="00D87068" w:rsidRPr="00A87F90" w:rsidRDefault="00D87068" w:rsidP="00D87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87068" w:rsidRPr="005B4DF7" w:rsidTr="005C4758">
        <w:tc>
          <w:tcPr>
            <w:tcW w:w="11181" w:type="dxa"/>
            <w:gridSpan w:val="2"/>
            <w:vAlign w:val="bottom"/>
          </w:tcPr>
          <w:p w:rsidR="00D87068" w:rsidRDefault="00D87068" w:rsidP="00D87068">
            <w:pPr>
              <w:pStyle w:val="aff5"/>
              <w:spacing w:line="233" w:lineRule="auto"/>
            </w:pPr>
            <w:r>
              <w:rPr>
                <w:b/>
                <w:bCs/>
              </w:rPr>
              <w:t>3. Показатели оценки качества осуществления ГАБС закупок товаров, работ и услуг для обеспечения муниципальных нужд</w:t>
            </w:r>
          </w:p>
        </w:tc>
        <w:tc>
          <w:tcPr>
            <w:tcW w:w="1819" w:type="dxa"/>
          </w:tcPr>
          <w:p w:rsidR="00D87068" w:rsidRPr="00237027" w:rsidRDefault="00D87068" w:rsidP="00D87068">
            <w:pPr>
              <w:jc w:val="center"/>
            </w:pPr>
          </w:p>
        </w:tc>
        <w:tc>
          <w:tcPr>
            <w:tcW w:w="1707" w:type="dxa"/>
          </w:tcPr>
          <w:p w:rsidR="00D87068" w:rsidRDefault="00D87068" w:rsidP="00D87068">
            <w:pPr>
              <w:jc w:val="center"/>
            </w:pPr>
          </w:p>
        </w:tc>
      </w:tr>
      <w:tr w:rsidR="00D87068" w:rsidRPr="005B4DF7" w:rsidTr="00C15335">
        <w:tc>
          <w:tcPr>
            <w:tcW w:w="3348" w:type="dxa"/>
          </w:tcPr>
          <w:p w:rsidR="00D87068" w:rsidRPr="000F65C5" w:rsidRDefault="000F65C5" w:rsidP="00D87068">
            <w:pPr>
              <w:rPr>
                <w:sz w:val="20"/>
                <w:szCs w:val="20"/>
              </w:rPr>
            </w:pPr>
            <w:r w:rsidRPr="000F65C5">
              <w:rPr>
                <w:sz w:val="20"/>
                <w:szCs w:val="20"/>
              </w:rPr>
              <w:t>3.1.</w:t>
            </w:r>
            <w:r w:rsidR="00D87068" w:rsidRPr="000F65C5">
              <w:rPr>
                <w:sz w:val="20"/>
                <w:szCs w:val="20"/>
              </w:rPr>
              <w:t>Наличие нарушений ГАБС и муниципальных казенных учреждений, выявленных в результате внешнего и внутреннего муниципального финансового контроля в части соблюдения требований Федерального закона 44-ФЗ</w:t>
            </w:r>
          </w:p>
        </w:tc>
        <w:tc>
          <w:tcPr>
            <w:tcW w:w="7833" w:type="dxa"/>
          </w:tcPr>
          <w:p w:rsidR="000F65C5" w:rsidRPr="003D5642" w:rsidRDefault="00FF5145" w:rsidP="000F65C5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0F65C5" w:rsidRPr="003D5642">
              <w:rPr>
                <w:iCs/>
                <w:sz w:val="20"/>
              </w:rPr>
              <w:t>где:</w:t>
            </w:r>
          </w:p>
          <w:p w:rsidR="000F65C5" w:rsidRPr="003D5642" w:rsidRDefault="000F65C5" w:rsidP="000F65C5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w:proofErr w:type="spellStart"/>
            <w:r w:rsidRPr="003D5642">
              <w:rPr>
                <w:iCs/>
                <w:sz w:val="20"/>
                <w:lang w:val="en-US"/>
              </w:rPr>
              <w:t>Q</w:t>
            </w:r>
            <w:r w:rsidRPr="003D5642">
              <w:rPr>
                <w:iCs/>
                <w:sz w:val="20"/>
                <w:vertAlign w:val="subscript"/>
                <w:lang w:val="en-US"/>
              </w:rPr>
              <w:t>nk</w:t>
            </w:r>
            <w:proofErr w:type="spellEnd"/>
            <w:r w:rsidRPr="003D5642">
              <w:rPr>
                <w:iCs/>
                <w:sz w:val="20"/>
              </w:rPr>
              <w:t xml:space="preserve"> - количество документов ГАБС и </w:t>
            </w:r>
            <w:r w:rsidRPr="003D5642">
              <w:rPr>
                <w:sz w:val="20"/>
              </w:rPr>
              <w:t>муниципальных</w:t>
            </w:r>
            <w:r w:rsidRPr="003D5642">
              <w:rPr>
                <w:iCs/>
                <w:sz w:val="20"/>
              </w:rPr>
              <w:t xml:space="preserve"> казенных учреждений, в отношении которых ГАБС осуществляет полномочия ГРБС, не прошедших контроль по ч. 5 ст.</w:t>
            </w:r>
            <w:r>
              <w:rPr>
                <w:iCs/>
                <w:sz w:val="20"/>
              </w:rPr>
              <w:t xml:space="preserve"> 99 Федерального закона 44-ФЗ </w:t>
            </w:r>
            <w:r w:rsidRPr="003D5642">
              <w:rPr>
                <w:iCs/>
                <w:sz w:val="20"/>
              </w:rPr>
              <w:t>в отчетном году (единиц);</w:t>
            </w:r>
          </w:p>
          <w:p w:rsidR="00D87068" w:rsidRDefault="000F65C5" w:rsidP="000F65C5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rFonts w:eastAsiaTheme="minorEastAsia"/>
                <w:iCs/>
                <w:sz w:val="20"/>
                <w:lang w:val="en-US"/>
              </w:rPr>
              <w:t>Q</w:t>
            </w:r>
            <w:r w:rsidRPr="003D5642">
              <w:rPr>
                <w:rFonts w:eastAsiaTheme="minorEastAsia"/>
                <w:iCs/>
                <w:sz w:val="20"/>
                <w:vertAlign w:val="subscript"/>
                <w:lang w:val="en-US"/>
              </w:rPr>
              <w:t>dk</w:t>
            </w:r>
            <w:proofErr w:type="spellEnd"/>
            <w:r w:rsidRPr="003D5642">
              <w:rPr>
                <w:rFonts w:eastAsiaTheme="minorEastAsia"/>
                <w:iCs/>
                <w:sz w:val="20"/>
              </w:rPr>
              <w:t xml:space="preserve"> - общее количество документов ГАБС и </w:t>
            </w:r>
            <w:r w:rsidRPr="003D5642">
              <w:rPr>
                <w:sz w:val="20"/>
              </w:rPr>
              <w:t>муниципальных</w:t>
            </w:r>
            <w:r>
              <w:rPr>
                <w:sz w:val="20"/>
              </w:rPr>
              <w:t xml:space="preserve"> </w:t>
            </w:r>
            <w:r w:rsidRPr="003D5642">
              <w:rPr>
                <w:iCs/>
                <w:sz w:val="20"/>
              </w:rPr>
              <w:t xml:space="preserve">казенных </w:t>
            </w:r>
            <w:r w:rsidRPr="003D5642">
              <w:rPr>
                <w:rFonts w:eastAsiaTheme="minorEastAsia"/>
                <w:iCs/>
                <w:sz w:val="20"/>
              </w:rPr>
              <w:t xml:space="preserve">учреждений, в отношении которых ГАБС осуществляет полномочия ГРБС, представленных для контроля </w:t>
            </w:r>
            <w:r w:rsidRPr="003D5642">
              <w:rPr>
                <w:iCs/>
                <w:sz w:val="20"/>
              </w:rPr>
              <w:t>по ч. 5 ст. 99 Федерального закона 44-ФЗ в отчетном году (единиц)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</w:pPr>
            <w:proofErr w:type="spellStart"/>
            <w:r>
              <w:t>mах</w:t>
            </w:r>
            <w:proofErr w:type="spellEnd"/>
            <w:r>
              <w:t>=95%</w:t>
            </w:r>
          </w:p>
          <w:p w:rsidR="00D87068" w:rsidRPr="00237027" w:rsidRDefault="00D87068" w:rsidP="00D87068">
            <w:pPr>
              <w:jc w:val="center"/>
            </w:pPr>
            <w:proofErr w:type="spellStart"/>
            <w:r>
              <w:t>min</w:t>
            </w:r>
            <w:proofErr w:type="spellEnd"/>
            <w:r>
              <w:t>=75%</w:t>
            </w:r>
          </w:p>
        </w:tc>
        <w:tc>
          <w:tcPr>
            <w:tcW w:w="1707" w:type="dxa"/>
          </w:tcPr>
          <w:p w:rsidR="00D87068" w:rsidRPr="00A87F90" w:rsidRDefault="00D87068" w:rsidP="00D87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87068" w:rsidRPr="005B4DF7" w:rsidTr="00C15335">
        <w:tc>
          <w:tcPr>
            <w:tcW w:w="3348" w:type="dxa"/>
          </w:tcPr>
          <w:p w:rsidR="00D87068" w:rsidRPr="000F65C5" w:rsidRDefault="000F65C5" w:rsidP="00D87068">
            <w:pPr>
              <w:rPr>
                <w:sz w:val="20"/>
                <w:szCs w:val="20"/>
              </w:rPr>
            </w:pPr>
            <w:r w:rsidRPr="000F65C5">
              <w:rPr>
                <w:sz w:val="20"/>
                <w:szCs w:val="20"/>
              </w:rPr>
              <w:t>3.2.</w:t>
            </w:r>
            <w:r w:rsidR="00D87068" w:rsidRPr="000F65C5">
              <w:rPr>
                <w:sz w:val="20"/>
                <w:szCs w:val="20"/>
              </w:rPr>
              <w:t>Количество административных штрафов, наложенных на должностных лиц ГАБС и муниципальных казенных учреждений за нарушение законодательства о контрактной системе в сфере закупок, в расчете на 10 млн. руб. расходов на оплату товаров, работ и услуг</w:t>
            </w:r>
          </w:p>
        </w:tc>
        <w:tc>
          <w:tcPr>
            <w:tcW w:w="7833" w:type="dxa"/>
          </w:tcPr>
          <w:p w:rsidR="000F65C5" w:rsidRPr="003D5642" w:rsidRDefault="00FF5145" w:rsidP="000F65C5">
            <w:pPr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</m:oMathPara>
            <w:r w:rsidR="000F65C5" w:rsidRPr="003D5642">
              <w:rPr>
                <w:iCs/>
                <w:sz w:val="20"/>
                <w:szCs w:val="20"/>
              </w:rPr>
              <w:t>где:</w:t>
            </w:r>
          </w:p>
          <w:p w:rsidR="000F65C5" w:rsidRPr="003D5642" w:rsidRDefault="000F65C5" w:rsidP="000F65C5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w:proofErr w:type="spellStart"/>
            <w:r w:rsidRPr="003D5642">
              <w:rPr>
                <w:rFonts w:eastAsia="Calibri"/>
                <w:iCs/>
                <w:sz w:val="20"/>
                <w:lang w:val="en-US"/>
              </w:rPr>
              <w:t>Q</w:t>
            </w:r>
            <w:r w:rsidRPr="003D5642">
              <w:rPr>
                <w:rFonts w:eastAsia="Calibri"/>
                <w:iCs/>
                <w:sz w:val="20"/>
                <w:vertAlign w:val="subscript"/>
                <w:lang w:val="en-US"/>
              </w:rPr>
              <w:t>as</w:t>
            </w:r>
            <w:proofErr w:type="spellEnd"/>
            <w:r w:rsidRPr="003D5642">
              <w:rPr>
                <w:rFonts w:eastAsia="Calibri"/>
                <w:iCs/>
                <w:sz w:val="20"/>
              </w:rPr>
              <w:t xml:space="preserve"> – количество </w:t>
            </w:r>
            <w:r w:rsidRPr="003D5642">
              <w:rPr>
                <w:iCs/>
                <w:sz w:val="20"/>
              </w:rPr>
              <w:t>административных штрафов, наложенных на должностных лиц ГАБС и муниципальных казенных учреждений в соответствии со статьей 7.29.3 КоАП РФ (единиц);</w:t>
            </w:r>
          </w:p>
          <w:p w:rsidR="00D87068" w:rsidRDefault="000F65C5" w:rsidP="000F65C5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3D5642">
              <w:rPr>
                <w:rFonts w:eastAsia="Calibri"/>
                <w:iCs/>
                <w:sz w:val="20"/>
                <w:lang w:val="en-US"/>
              </w:rPr>
              <w:t>V</w:t>
            </w:r>
            <w:r w:rsidRPr="003D5642">
              <w:rPr>
                <w:rFonts w:eastAsia="Calibri"/>
                <w:iCs/>
                <w:sz w:val="20"/>
                <w:vertAlign w:val="subscript"/>
                <w:lang w:val="en-US"/>
              </w:rPr>
              <w:t>z</w:t>
            </w:r>
            <w:proofErr w:type="spellEnd"/>
            <w:r w:rsidRPr="003D5642">
              <w:rPr>
                <w:rFonts w:eastAsia="Calibri"/>
                <w:iCs/>
                <w:sz w:val="20"/>
              </w:rPr>
              <w:t xml:space="preserve"> – объем расходов </w:t>
            </w:r>
            <w:r w:rsidRPr="003D5642">
              <w:rPr>
                <w:sz w:val="20"/>
              </w:rPr>
              <w:t xml:space="preserve">ГАБС и муниципальных </w:t>
            </w:r>
            <w:r w:rsidRPr="003D5642">
              <w:rPr>
                <w:iCs/>
                <w:sz w:val="20"/>
              </w:rPr>
              <w:t xml:space="preserve">казенных </w:t>
            </w:r>
            <w:r w:rsidRPr="003D5642">
              <w:rPr>
                <w:sz w:val="20"/>
              </w:rPr>
              <w:t xml:space="preserve">учреждений </w:t>
            </w:r>
            <w:r w:rsidRPr="003D5642">
              <w:rPr>
                <w:rFonts w:eastAsia="Calibri"/>
                <w:iCs/>
                <w:sz w:val="20"/>
              </w:rPr>
              <w:t>на оплату товаров, работ и услуг в отчетном году (млн. рублей)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</w:pPr>
            <w:proofErr w:type="spellStart"/>
            <w:r>
              <w:t>mах</w:t>
            </w:r>
            <w:proofErr w:type="spellEnd"/>
            <w:r>
              <w:t>=0</w:t>
            </w:r>
          </w:p>
          <w:p w:rsidR="00D87068" w:rsidRPr="00237027" w:rsidRDefault="00D87068" w:rsidP="00D87068">
            <w:pPr>
              <w:jc w:val="center"/>
            </w:pPr>
            <w:proofErr w:type="spellStart"/>
            <w:r>
              <w:t>min</w:t>
            </w:r>
            <w:proofErr w:type="spellEnd"/>
            <w:r>
              <w:t>=1</w:t>
            </w:r>
          </w:p>
        </w:tc>
        <w:tc>
          <w:tcPr>
            <w:tcW w:w="1707" w:type="dxa"/>
          </w:tcPr>
          <w:p w:rsidR="00D87068" w:rsidRPr="00A87F90" w:rsidRDefault="00D87068" w:rsidP="00D87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87068" w:rsidRPr="005B4DF7" w:rsidTr="00C15335">
        <w:tc>
          <w:tcPr>
            <w:tcW w:w="3348" w:type="dxa"/>
          </w:tcPr>
          <w:p w:rsidR="00D87068" w:rsidRPr="000F65C5" w:rsidRDefault="000F65C5" w:rsidP="00D87068">
            <w:pPr>
              <w:rPr>
                <w:sz w:val="20"/>
                <w:szCs w:val="20"/>
              </w:rPr>
            </w:pPr>
            <w:r w:rsidRPr="000F65C5">
              <w:rPr>
                <w:sz w:val="20"/>
                <w:szCs w:val="20"/>
              </w:rPr>
              <w:t xml:space="preserve">3.3. </w:t>
            </w:r>
            <w:r w:rsidR="00D87068" w:rsidRPr="000F65C5">
              <w:rPr>
                <w:sz w:val="20"/>
                <w:szCs w:val="20"/>
              </w:rPr>
              <w:t xml:space="preserve">Количество нарушений ГАБС и муниципальных казенных </w:t>
            </w:r>
            <w:r w:rsidR="00D87068" w:rsidRPr="000F65C5">
              <w:rPr>
                <w:sz w:val="20"/>
                <w:szCs w:val="20"/>
              </w:rPr>
              <w:lastRenderedPageBreak/>
              <w:t>учреждений установленных требований к годовому объему закуток у единственного поставщика (подрядчика, исполнителя), требований к осуществлению закупок у субъектов малого предпринимательства, социально- ориентированных некоммерческих организаций</w:t>
            </w:r>
          </w:p>
        </w:tc>
        <w:tc>
          <w:tcPr>
            <w:tcW w:w="7833" w:type="dxa"/>
          </w:tcPr>
          <w:p w:rsidR="000F65C5" w:rsidRPr="003D5642" w:rsidRDefault="00FF5145" w:rsidP="000F65C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edp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смп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0F65C5" w:rsidRPr="003D5642" w:rsidRDefault="000F65C5" w:rsidP="000F65C5">
            <w:pPr>
              <w:pStyle w:val="ConsPlusNormal"/>
              <w:widowControl/>
              <w:autoSpaceDE/>
              <w:autoSpaceDN/>
              <w:rPr>
                <w:rFonts w:eastAsia="Calibri"/>
                <w:sz w:val="20"/>
              </w:rPr>
            </w:pPr>
            <w:r w:rsidRPr="003D5642">
              <w:rPr>
                <w:rFonts w:eastAsia="Calibri"/>
                <w:sz w:val="20"/>
              </w:rPr>
              <w:lastRenderedPageBreak/>
              <w:t>где:</w:t>
            </w:r>
          </w:p>
          <w:p w:rsidR="000F65C5" w:rsidRPr="003D5642" w:rsidRDefault="000F65C5" w:rsidP="000F65C5">
            <w:pPr>
              <w:rPr>
                <w:sz w:val="20"/>
                <w:szCs w:val="20"/>
              </w:rPr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edp</w:t>
            </w:r>
            <w:proofErr w:type="spellEnd"/>
            <w:r w:rsidRPr="003D5642">
              <w:rPr>
                <w:sz w:val="20"/>
                <w:szCs w:val="20"/>
              </w:rPr>
              <w:t xml:space="preserve"> – число выявленных по итогам отчетного года нарушений ГАБС и муниципальными казенными учреждениями требований к годовому объему закупок у единственного поставщика (подрядчика, исполнителя), установленных пунктами 4 и 5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(единиц);</w:t>
            </w:r>
          </w:p>
          <w:p w:rsidR="000F65C5" w:rsidRPr="003D5642" w:rsidRDefault="000F65C5" w:rsidP="000F65C5">
            <w:pPr>
              <w:rPr>
                <w:sz w:val="20"/>
                <w:szCs w:val="20"/>
              </w:rPr>
            </w:pPr>
            <w:proofErr w:type="spellStart"/>
            <w:r w:rsidRPr="003D5642">
              <w:rPr>
                <w:sz w:val="20"/>
                <w:szCs w:val="20"/>
              </w:rPr>
              <w:t>Q</w:t>
            </w:r>
            <w:r w:rsidRPr="003D5642">
              <w:rPr>
                <w:sz w:val="20"/>
                <w:szCs w:val="20"/>
                <w:vertAlign w:val="subscript"/>
              </w:rPr>
              <w:t>смп</w:t>
            </w:r>
            <w:proofErr w:type="spellEnd"/>
            <w:r w:rsidRPr="003D5642">
              <w:rPr>
                <w:sz w:val="20"/>
                <w:szCs w:val="20"/>
              </w:rPr>
              <w:t xml:space="preserve"> – число выявленных по итогам отчетного года нарушений ГАБС и муниципальными казенными учреждениями требований к годовому объему закупок у субъектов малого предпринимательства, социально-ориентированных некоммерческих организаций, установленных частью 1 статьи 30 Федерального закона от 05.04.2013 N 44-ФЗ "О контрактной системе в сфере закупок товаров, работ, услуг для обеспечения государственных и муниципальных нужд" (единиц);</w:t>
            </w:r>
          </w:p>
          <w:p w:rsidR="00D87068" w:rsidRDefault="000F65C5" w:rsidP="000F65C5">
            <w:pPr>
              <w:pStyle w:val="ConsPlusNormal"/>
              <w:widowControl/>
              <w:autoSpaceDE/>
              <w:autoSpaceDN/>
              <w:adjustRightInd/>
            </w:pPr>
            <w:r w:rsidRPr="003D5642">
              <w:rPr>
                <w:sz w:val="20"/>
                <w:szCs w:val="20"/>
              </w:rPr>
              <w:t>Q</w:t>
            </w:r>
            <w:proofErr w:type="spellStart"/>
            <w:r w:rsidRPr="003D5642">
              <w:rPr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3D5642">
              <w:rPr>
                <w:sz w:val="20"/>
                <w:szCs w:val="20"/>
              </w:rPr>
              <w:t xml:space="preserve"> - общее количество муниципальных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</w:pPr>
            <w:proofErr w:type="spellStart"/>
            <w:r>
              <w:lastRenderedPageBreak/>
              <w:t>mах</w:t>
            </w:r>
            <w:proofErr w:type="spellEnd"/>
            <w:r>
              <w:t>=0</w:t>
            </w:r>
          </w:p>
          <w:p w:rsidR="00D87068" w:rsidRPr="00237027" w:rsidRDefault="00D87068" w:rsidP="00D87068">
            <w:pPr>
              <w:jc w:val="center"/>
            </w:pPr>
            <w:proofErr w:type="spellStart"/>
            <w:r>
              <w:lastRenderedPageBreak/>
              <w:t>min</w:t>
            </w:r>
            <w:proofErr w:type="spellEnd"/>
            <w:r>
              <w:t>=1</w:t>
            </w:r>
          </w:p>
        </w:tc>
        <w:tc>
          <w:tcPr>
            <w:tcW w:w="1707" w:type="dxa"/>
          </w:tcPr>
          <w:p w:rsidR="00D87068" w:rsidRPr="00A87F90" w:rsidRDefault="00D87068" w:rsidP="00D870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D87068" w:rsidRPr="005B4DF7" w:rsidTr="00C15335">
        <w:tc>
          <w:tcPr>
            <w:tcW w:w="3348" w:type="dxa"/>
          </w:tcPr>
          <w:p w:rsidR="00D87068" w:rsidRPr="005B4DF7" w:rsidRDefault="0009503C" w:rsidP="00D87068">
            <w:r>
              <w:t>3.</w:t>
            </w:r>
            <w:r w:rsidRPr="0009503C">
              <w:rPr>
                <w:sz w:val="20"/>
                <w:szCs w:val="20"/>
              </w:rPr>
              <w:t>4.</w:t>
            </w:r>
            <w:r w:rsidR="00D87068" w:rsidRPr="0009503C">
              <w:rPr>
                <w:sz w:val="20"/>
                <w:szCs w:val="20"/>
              </w:rPr>
              <w:t>Средневзвешенная по начальной (максимальной) цене контракта доля конкурентных процедур определения поставщика (подрядчика, исполнителя), приведших к заключению контракта</w:t>
            </w:r>
          </w:p>
        </w:tc>
        <w:tc>
          <w:tcPr>
            <w:tcW w:w="7833" w:type="dxa"/>
          </w:tcPr>
          <w:p w:rsidR="0009503C" w:rsidRPr="003D5642" w:rsidRDefault="00FF5145" w:rsidP="0009503C">
            <w:pPr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NPC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×100, </m:t>
                </m:r>
              </m:oMath>
            </m:oMathPara>
          </w:p>
          <w:p w:rsidR="0009503C" w:rsidRPr="003D5642" w:rsidRDefault="0009503C" w:rsidP="0009503C">
            <w:pPr>
              <w:pStyle w:val="ConsPlusNormal"/>
              <w:widowControl/>
              <w:autoSpaceDE/>
              <w:autoSpaceDN/>
              <w:rPr>
                <w:rFonts w:eastAsia="Calibri"/>
                <w:sz w:val="20"/>
              </w:rPr>
            </w:pPr>
            <w:r w:rsidRPr="003D5642">
              <w:rPr>
                <w:rFonts w:eastAsia="Calibri"/>
                <w:sz w:val="20"/>
              </w:rPr>
              <w:t>где:</w:t>
            </w:r>
          </w:p>
          <w:p w:rsidR="0009503C" w:rsidRPr="003D5642" w:rsidRDefault="0009503C" w:rsidP="0009503C">
            <w:pPr>
              <w:rPr>
                <w:sz w:val="20"/>
                <w:szCs w:val="20"/>
              </w:rPr>
            </w:pPr>
            <w:r w:rsidRPr="003D5642">
              <w:rPr>
                <w:sz w:val="20"/>
                <w:szCs w:val="20"/>
                <w:lang w:val="en-US"/>
              </w:rPr>
              <w:t>SNPC</w:t>
            </w:r>
            <w:r w:rsidRPr="003D5642">
              <w:rPr>
                <w:sz w:val="20"/>
                <w:szCs w:val="20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исполнителя), объявленным ГАБС и муниципальными казенными учреждениями в отчетном году, приведших к заключению контрактов (тыс. руб.);</w:t>
            </w:r>
          </w:p>
          <w:p w:rsidR="00D87068" w:rsidRDefault="0009503C" w:rsidP="0009503C">
            <w:pPr>
              <w:pStyle w:val="aff5"/>
              <w:spacing w:after="100" w:line="271" w:lineRule="auto"/>
            </w:pPr>
            <w:r w:rsidRPr="003D5642">
              <w:rPr>
                <w:sz w:val="20"/>
                <w:szCs w:val="20"/>
                <w:lang w:val="en-US"/>
              </w:rPr>
              <w:t>SNP</w:t>
            </w:r>
            <w:r w:rsidRPr="003D5642">
              <w:rPr>
                <w:sz w:val="20"/>
                <w:szCs w:val="20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исполнителя), объявленным ГАБС и муниципальными казенными учреждениями в отчетном году (тыс. руб.)</w:t>
            </w:r>
          </w:p>
        </w:tc>
        <w:tc>
          <w:tcPr>
            <w:tcW w:w="1819" w:type="dxa"/>
          </w:tcPr>
          <w:p w:rsidR="00D87068" w:rsidRDefault="00D87068" w:rsidP="00D87068">
            <w:pPr>
              <w:pStyle w:val="aff5"/>
              <w:spacing w:after="180"/>
              <w:jc w:val="center"/>
            </w:pPr>
            <w:proofErr w:type="spellStart"/>
            <w:r>
              <w:t>mах</w:t>
            </w:r>
            <w:proofErr w:type="spellEnd"/>
            <w:r>
              <w:t>=90%</w:t>
            </w:r>
          </w:p>
          <w:p w:rsidR="00D87068" w:rsidRPr="00237027" w:rsidRDefault="00D87068" w:rsidP="00D87068">
            <w:pPr>
              <w:jc w:val="center"/>
            </w:pPr>
            <w:proofErr w:type="spellStart"/>
            <w:r>
              <w:t>min</w:t>
            </w:r>
            <w:proofErr w:type="spellEnd"/>
            <w:r>
              <w:t>=70%</w:t>
            </w:r>
          </w:p>
        </w:tc>
        <w:tc>
          <w:tcPr>
            <w:tcW w:w="1707" w:type="dxa"/>
          </w:tcPr>
          <w:p w:rsidR="00D87068" w:rsidRDefault="0051081E" w:rsidP="00D87068">
            <w:pPr>
              <w:jc w:val="center"/>
            </w:pPr>
            <w:r>
              <w:t>5</w:t>
            </w:r>
          </w:p>
        </w:tc>
      </w:tr>
    </w:tbl>
    <w:p w:rsidR="007A5EB6" w:rsidRPr="005B4DF7" w:rsidRDefault="007A5EB6" w:rsidP="00DC79FC">
      <w:pPr>
        <w:ind w:firstLine="709"/>
        <w:jc w:val="both"/>
        <w:rPr>
          <w:sz w:val="20"/>
          <w:szCs w:val="20"/>
        </w:rPr>
      </w:pPr>
    </w:p>
    <w:p w:rsidR="007A5EB6" w:rsidRPr="005B4DF7" w:rsidRDefault="00F131D4" w:rsidP="00DC79FC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  <w:sectPr w:rsidR="007A5EB6" w:rsidRPr="005B4DF7" w:rsidSect="004676D2">
          <w:foot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5B4DF7">
        <w:rPr>
          <w:rFonts w:ascii="Times New Roman" w:hAnsi="Times New Roman"/>
          <w:sz w:val="24"/>
        </w:rPr>
        <w:t>.</w:t>
      </w:r>
    </w:p>
    <w:p w:rsidR="004A32FF" w:rsidRPr="004A32FF" w:rsidRDefault="004A32FF" w:rsidP="004A32FF">
      <w:pPr>
        <w:pStyle w:val="33"/>
        <w:spacing w:after="0"/>
        <w:ind w:left="0" w:right="360"/>
        <w:rPr>
          <w:sz w:val="20"/>
          <w:szCs w:val="20"/>
        </w:rPr>
      </w:pPr>
      <w:r w:rsidRPr="004A32FF">
        <w:rPr>
          <w:sz w:val="20"/>
          <w:szCs w:val="20"/>
        </w:rPr>
        <w:lastRenderedPageBreak/>
        <w:t>Приложение 2 к</w:t>
      </w:r>
    </w:p>
    <w:p w:rsidR="004A32FF" w:rsidRPr="004A32FF" w:rsidRDefault="004A32FF" w:rsidP="004A32FF">
      <w:pPr>
        <w:pStyle w:val="33"/>
        <w:ind w:right="360"/>
        <w:rPr>
          <w:sz w:val="20"/>
          <w:szCs w:val="20"/>
        </w:rPr>
      </w:pPr>
      <w:r w:rsidRPr="004A32FF">
        <w:rPr>
          <w:sz w:val="20"/>
          <w:szCs w:val="20"/>
        </w:rPr>
        <w:t xml:space="preserve">Порядку проведения мониторинга качества финансового менеджмента, осуществляемого </w:t>
      </w:r>
      <w:r w:rsidR="00AE20B0">
        <w:rPr>
          <w:sz w:val="20"/>
          <w:szCs w:val="20"/>
        </w:rPr>
        <w:t>администраци</w:t>
      </w:r>
      <w:r w:rsidR="001F78EC">
        <w:rPr>
          <w:sz w:val="20"/>
          <w:szCs w:val="20"/>
        </w:rPr>
        <w:t>ей</w:t>
      </w:r>
      <w:r w:rsidR="00AE20B0">
        <w:rPr>
          <w:sz w:val="20"/>
          <w:szCs w:val="20"/>
        </w:rPr>
        <w:t xml:space="preserve"> муниципального образования</w:t>
      </w:r>
      <w:r w:rsidRPr="004A32FF">
        <w:rPr>
          <w:sz w:val="20"/>
          <w:szCs w:val="20"/>
        </w:rPr>
        <w:t xml:space="preserve"> «Юкковское сельское поселение» </w:t>
      </w:r>
    </w:p>
    <w:p w:rsidR="004A32FF" w:rsidRDefault="004A32FF" w:rsidP="004A32FF">
      <w:pPr>
        <w:pStyle w:val="22"/>
        <w:spacing w:line="290" w:lineRule="auto"/>
        <w:ind w:left="0" w:firstLine="0"/>
        <w:jc w:val="center"/>
      </w:pPr>
      <w:r>
        <w:t>Отчет о результатах мониторинга качества финансового</w:t>
      </w:r>
      <w:r>
        <w:br/>
        <w:t xml:space="preserve">менеджмента главного администратора средств бюджета </w:t>
      </w:r>
      <w:r w:rsidR="00AE20B0">
        <w:t xml:space="preserve">муниципального образования </w:t>
      </w:r>
      <w:r>
        <w:t>«Юкковское сельское поселение»</w:t>
      </w:r>
    </w:p>
    <w:p w:rsidR="004A32FF" w:rsidRDefault="004A32FF" w:rsidP="004A32FF">
      <w:pPr>
        <w:pStyle w:val="22"/>
        <w:spacing w:after="0"/>
        <w:ind w:left="284" w:firstLine="856"/>
        <w:jc w:val="both"/>
      </w:pPr>
      <w:r>
        <w:t xml:space="preserve">Отделом экономики и финансов администрации </w:t>
      </w:r>
      <w:r w:rsidR="00526431">
        <w:t>муниципального обра</w:t>
      </w:r>
      <w:r w:rsidR="00AE20B0">
        <w:t>зования</w:t>
      </w:r>
      <w:r>
        <w:t xml:space="preserve"> «Юкковское сельское поселение» в соответствии со статьей 160.2-1 Бюджетного Кодекса Российской Федерации проведен мониторинг качества финансового менеджмента администрации </w:t>
      </w:r>
      <w:r w:rsidR="00AE20B0">
        <w:t>муниципального образования</w:t>
      </w:r>
      <w:r>
        <w:t xml:space="preserve"> «Юкковское сельское поселение» как главного администратора средств бюджета </w:t>
      </w:r>
      <w:r w:rsidR="00AE20B0">
        <w:t>муниципального образования</w:t>
      </w:r>
      <w:r>
        <w:t xml:space="preserve"> «Юкковское сельское поселение» за</w:t>
      </w:r>
      <w:r w:rsidR="00AE20B0">
        <w:t>_____</w:t>
      </w:r>
      <w:r>
        <w:t xml:space="preserve"> год.</w:t>
      </w:r>
    </w:p>
    <w:p w:rsidR="004A32FF" w:rsidRDefault="004A32FF" w:rsidP="008D02A9">
      <w:pPr>
        <w:pStyle w:val="22"/>
        <w:tabs>
          <w:tab w:val="left" w:leader="underscore" w:pos="3743"/>
        </w:tabs>
        <w:spacing w:after="0"/>
        <w:ind w:left="284" w:firstLine="856"/>
        <w:jc w:val="both"/>
      </w:pPr>
      <w:r>
        <w:t xml:space="preserve">По итогам проведенного мониторинга администрации </w:t>
      </w:r>
      <w:r w:rsidR="00AE20B0">
        <w:t>муниципального образования</w:t>
      </w:r>
      <w:r>
        <w:t xml:space="preserve"> «Юкковское сельское поселение» как главному администратору средств бюджета </w:t>
      </w:r>
      <w:r w:rsidR="00AE20B0">
        <w:t>муниципального образования</w:t>
      </w:r>
      <w:r>
        <w:t xml:space="preserve"> «Юкковское сельское поселени</w:t>
      </w:r>
      <w:r w:rsidR="00AE20B0">
        <w:t>е» была присвоена</w:t>
      </w:r>
      <w:r w:rsidR="00AE20B0">
        <w:tab/>
      </w:r>
      <w:r>
        <w:t>-степень* качества финансового менеджмента</w:t>
      </w:r>
      <w:r w:rsidR="008D02A9">
        <w:t xml:space="preserve"> </w:t>
      </w:r>
      <w:r w:rsidRPr="004A32FF">
        <w:t>(таблица 1), что соответствует______________.</w:t>
      </w:r>
    </w:p>
    <w:p w:rsidR="008D02A9" w:rsidRPr="004A32FF" w:rsidRDefault="008D02A9" w:rsidP="008D02A9">
      <w:pPr>
        <w:pStyle w:val="22"/>
        <w:tabs>
          <w:tab w:val="left" w:leader="underscore" w:pos="3743"/>
        </w:tabs>
        <w:spacing w:after="0"/>
        <w:ind w:left="284" w:firstLine="856"/>
        <w:jc w:val="both"/>
      </w:pPr>
    </w:p>
    <w:p w:rsidR="004A32FF" w:rsidRDefault="004A32FF" w:rsidP="004A32FF">
      <w:pPr>
        <w:pStyle w:val="aff7"/>
        <w:ind w:left="97" w:firstLine="187"/>
        <w:rPr>
          <w:sz w:val="28"/>
          <w:szCs w:val="28"/>
          <w:u w:val="single"/>
        </w:rPr>
      </w:pPr>
      <w:r w:rsidRPr="004A32FF">
        <w:rPr>
          <w:sz w:val="28"/>
          <w:szCs w:val="28"/>
          <w:u w:val="single"/>
        </w:rPr>
        <w:t>Таблица 1. Интегральная оценка качества финансового менеджмента Г АБС</w:t>
      </w:r>
    </w:p>
    <w:p w:rsidR="004A32FF" w:rsidRPr="004A32FF" w:rsidRDefault="004A32FF" w:rsidP="004A32FF">
      <w:pPr>
        <w:pStyle w:val="aff7"/>
        <w:ind w:left="97" w:firstLine="187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1886"/>
        <w:gridCol w:w="2146"/>
        <w:gridCol w:w="1976"/>
      </w:tblGrid>
      <w:tr w:rsidR="004A32FF" w:rsidRPr="004A32FF" w:rsidTr="005C4758">
        <w:trPr>
          <w:trHeight w:hRule="exact" w:val="310"/>
          <w:jc w:val="center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ГАБС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Интегральная оценка, баллов</w:t>
            </w:r>
          </w:p>
        </w:tc>
      </w:tr>
      <w:tr w:rsidR="004A32FF" w:rsidRPr="004A32FF" w:rsidTr="005C4758">
        <w:trPr>
          <w:trHeight w:hRule="exact" w:val="547"/>
          <w:jc w:val="center"/>
        </w:trPr>
        <w:tc>
          <w:tcPr>
            <w:tcW w:w="3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Отчетный год*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Предыдущий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Изменение за</w:t>
            </w:r>
          </w:p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  <w:u w:val="single"/>
              </w:rPr>
              <w:t>ГОД</w:t>
            </w:r>
          </w:p>
        </w:tc>
      </w:tr>
      <w:tr w:rsidR="004A32FF" w:rsidRPr="004A32FF" w:rsidTr="005C4758">
        <w:trPr>
          <w:trHeight w:hRule="exact" w:val="98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tabs>
                <w:tab w:val="left" w:pos="2869"/>
              </w:tabs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Администрации</w:t>
            </w:r>
            <w:r w:rsidRPr="004A32FF">
              <w:rPr>
                <w:sz w:val="28"/>
                <w:szCs w:val="28"/>
              </w:rPr>
              <w:tab/>
              <w:t>МО</w:t>
            </w:r>
          </w:p>
          <w:p w:rsidR="004A32FF" w:rsidRPr="004A32FF" w:rsidRDefault="004A32FF" w:rsidP="005C4758">
            <w:pPr>
              <w:pStyle w:val="aff5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«Юкковское</w:t>
            </w:r>
          </w:p>
          <w:p w:rsidR="004A32FF" w:rsidRPr="004A32FF" w:rsidRDefault="004A32FF" w:rsidP="005C4758">
            <w:pPr>
              <w:pStyle w:val="aff5"/>
              <w:spacing w:line="233" w:lineRule="auto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сельское поселение»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</w:tr>
    </w:tbl>
    <w:p w:rsidR="004A32FF" w:rsidRPr="004A32FF" w:rsidRDefault="004A32FF" w:rsidP="004A32FF">
      <w:pPr>
        <w:spacing w:after="619" w:line="1" w:lineRule="exact"/>
        <w:rPr>
          <w:sz w:val="28"/>
          <w:szCs w:val="28"/>
        </w:rPr>
      </w:pPr>
    </w:p>
    <w:p w:rsidR="004A32FF" w:rsidRPr="004A32FF" w:rsidRDefault="004A32FF" w:rsidP="004A32FF">
      <w:pPr>
        <w:pStyle w:val="aff7"/>
        <w:spacing w:line="233" w:lineRule="auto"/>
        <w:ind w:firstLine="0"/>
        <w:jc w:val="both"/>
        <w:rPr>
          <w:sz w:val="28"/>
          <w:szCs w:val="28"/>
        </w:rPr>
      </w:pPr>
      <w:r w:rsidRPr="004A32FF">
        <w:rPr>
          <w:sz w:val="28"/>
          <w:szCs w:val="28"/>
        </w:rPr>
        <w:t>* 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5087"/>
      </w:tblGrid>
      <w:tr w:rsidR="004A32FF" w:rsidRPr="004A32FF" w:rsidTr="005C4758">
        <w:trPr>
          <w:trHeight w:hRule="exact" w:val="299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Интервалы интегральной оценки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Степень качества финансового менеджмента</w:t>
            </w:r>
          </w:p>
        </w:tc>
      </w:tr>
      <w:tr w:rsidR="004A32FF" w:rsidRPr="004A32FF" w:rsidTr="005C4758">
        <w:trPr>
          <w:trHeight w:hRule="exact" w:val="28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G&gt;85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I</w:t>
            </w:r>
          </w:p>
        </w:tc>
      </w:tr>
      <w:tr w:rsidR="004A32FF" w:rsidRPr="004A32FF" w:rsidTr="005C4758">
        <w:trPr>
          <w:trHeight w:hRule="exact" w:val="284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70 &lt; G&lt;= 85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II</w:t>
            </w:r>
          </w:p>
        </w:tc>
      </w:tr>
      <w:tr w:rsidR="004A32FF" w:rsidRPr="004A32FF" w:rsidTr="005C4758">
        <w:trPr>
          <w:trHeight w:hRule="exact" w:val="3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G&lt;-70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III</w:t>
            </w:r>
          </w:p>
        </w:tc>
      </w:tr>
    </w:tbl>
    <w:p w:rsidR="004A32FF" w:rsidRPr="004A32FF" w:rsidRDefault="004A32FF" w:rsidP="004A32FF">
      <w:pPr>
        <w:pStyle w:val="aff7"/>
        <w:ind w:left="708" w:firstLine="298"/>
        <w:rPr>
          <w:sz w:val="28"/>
          <w:szCs w:val="28"/>
        </w:rPr>
      </w:pPr>
      <w:r w:rsidRPr="004A32FF">
        <w:rPr>
          <w:sz w:val="28"/>
          <w:szCs w:val="28"/>
        </w:rPr>
        <w:t>I степень качества финансового менеджмента соответствует высокому качеству финансового менеджмента.</w:t>
      </w:r>
    </w:p>
    <w:p w:rsidR="004A32FF" w:rsidRPr="004A32FF" w:rsidRDefault="004A32FF" w:rsidP="004A32FF">
      <w:pPr>
        <w:pStyle w:val="14"/>
        <w:numPr>
          <w:ilvl w:val="0"/>
          <w:numId w:val="26"/>
        </w:numPr>
        <w:tabs>
          <w:tab w:val="left" w:pos="1467"/>
        </w:tabs>
        <w:ind w:left="380" w:firstLine="720"/>
        <w:jc w:val="both"/>
        <w:rPr>
          <w:sz w:val="28"/>
          <w:szCs w:val="28"/>
        </w:rPr>
      </w:pPr>
      <w:bookmarkStart w:id="1" w:name="bookmark31"/>
      <w:bookmarkEnd w:id="1"/>
      <w:r w:rsidRPr="004A32FF">
        <w:rPr>
          <w:sz w:val="28"/>
          <w:szCs w:val="28"/>
        </w:rPr>
        <w:t>степень качества финансового менеджмента соответствует надлежащему качеству финансового менеджмента.</w:t>
      </w:r>
    </w:p>
    <w:p w:rsidR="004A32FF" w:rsidRPr="004A32FF" w:rsidRDefault="004A32FF" w:rsidP="004A32FF">
      <w:pPr>
        <w:pStyle w:val="14"/>
        <w:numPr>
          <w:ilvl w:val="0"/>
          <w:numId w:val="26"/>
        </w:numPr>
        <w:tabs>
          <w:tab w:val="left" w:pos="1467"/>
        </w:tabs>
        <w:spacing w:after="320"/>
        <w:ind w:left="380" w:firstLine="720"/>
        <w:jc w:val="both"/>
        <w:rPr>
          <w:sz w:val="28"/>
          <w:szCs w:val="28"/>
        </w:rPr>
      </w:pPr>
      <w:bookmarkStart w:id="2" w:name="bookmark32"/>
      <w:bookmarkEnd w:id="2"/>
      <w:r w:rsidRPr="004A32FF">
        <w:rPr>
          <w:sz w:val="28"/>
          <w:szCs w:val="28"/>
        </w:rPr>
        <w:t>степень качества финансового менеджмента соответствует ненадлежащему качеству финансового менеджмента.</w:t>
      </w:r>
    </w:p>
    <w:p w:rsidR="004A32FF" w:rsidRPr="004A32FF" w:rsidRDefault="004A32FF" w:rsidP="004A32FF">
      <w:pPr>
        <w:pStyle w:val="22"/>
        <w:spacing w:after="320"/>
        <w:jc w:val="both"/>
      </w:pPr>
      <w:r w:rsidRPr="004A32FF">
        <w:lastRenderedPageBreak/>
        <w:t>*в случае выявления ненадлежащего качества финансового менеджмента (III степень), информация о принятии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 будет предоставлена главе муниципального образования</w:t>
      </w:r>
      <w:r w:rsidR="00AC05F6">
        <w:t xml:space="preserve"> </w:t>
      </w:r>
      <w:r w:rsidRPr="004A32FF">
        <w:t>с целью принятия управленческих решений.</w:t>
      </w:r>
    </w:p>
    <w:p w:rsidR="004A32FF" w:rsidRPr="004A32FF" w:rsidRDefault="004A32FF" w:rsidP="004A32FF">
      <w:pPr>
        <w:pStyle w:val="22"/>
        <w:spacing w:after="320"/>
        <w:jc w:val="both"/>
      </w:pPr>
      <w:r w:rsidRPr="004A32FF">
        <w:t>Наиболее низкое качество финансового менеджмента ГАБС оценивается по следующим показателям (таблица2):</w:t>
      </w:r>
    </w:p>
    <w:p w:rsidR="00AC05F6" w:rsidRDefault="004A32FF" w:rsidP="004A32FF">
      <w:pPr>
        <w:pStyle w:val="aff7"/>
        <w:tabs>
          <w:tab w:val="left" w:leader="underscore" w:pos="6750"/>
          <w:tab w:val="left" w:leader="underscore" w:pos="6800"/>
          <w:tab w:val="left" w:leader="underscore" w:pos="7463"/>
          <w:tab w:val="left" w:leader="underscore" w:pos="7654"/>
          <w:tab w:val="left" w:leader="underscore" w:pos="7992"/>
          <w:tab w:val="left" w:leader="underscore" w:pos="8788"/>
          <w:tab w:val="left" w:leader="underscore" w:pos="9281"/>
        </w:tabs>
        <w:ind w:firstLine="0"/>
        <w:jc w:val="both"/>
        <w:rPr>
          <w:sz w:val="28"/>
          <w:szCs w:val="28"/>
          <w:u w:val="single"/>
        </w:rPr>
      </w:pPr>
      <w:r w:rsidRPr="004A32FF">
        <w:rPr>
          <w:sz w:val="28"/>
          <w:szCs w:val="28"/>
        </w:rPr>
        <w:t xml:space="preserve">Таблица 4. Показатели КФМ, имеющих значения, соответствующие ненадлежащему </w:t>
      </w:r>
      <w:r w:rsidRPr="004A32FF">
        <w:rPr>
          <w:sz w:val="28"/>
          <w:szCs w:val="28"/>
          <w:u w:val="single"/>
        </w:rPr>
        <w:t>качеству финансового менеджмента</w:t>
      </w:r>
    </w:p>
    <w:p w:rsidR="004A32FF" w:rsidRPr="004A32FF" w:rsidRDefault="004A32FF" w:rsidP="004A32FF">
      <w:pPr>
        <w:pStyle w:val="aff7"/>
        <w:tabs>
          <w:tab w:val="left" w:leader="underscore" w:pos="6750"/>
          <w:tab w:val="left" w:leader="underscore" w:pos="6800"/>
          <w:tab w:val="left" w:leader="underscore" w:pos="7463"/>
          <w:tab w:val="left" w:leader="underscore" w:pos="7654"/>
          <w:tab w:val="left" w:leader="underscore" w:pos="7992"/>
          <w:tab w:val="left" w:leader="underscore" w:pos="8788"/>
          <w:tab w:val="left" w:leader="underscore" w:pos="9281"/>
        </w:tabs>
        <w:ind w:firstLine="0"/>
        <w:jc w:val="both"/>
        <w:rPr>
          <w:sz w:val="28"/>
          <w:szCs w:val="28"/>
        </w:rPr>
      </w:pPr>
      <w:r w:rsidRPr="004A32FF">
        <w:rPr>
          <w:sz w:val="28"/>
          <w:szCs w:val="28"/>
        </w:rPr>
        <w:tab/>
      </w:r>
      <w:r w:rsidRPr="004A32FF">
        <w:rPr>
          <w:sz w:val="28"/>
          <w:szCs w:val="28"/>
        </w:rPr>
        <w:tab/>
      </w:r>
      <w:r w:rsidRPr="004A32FF">
        <w:rPr>
          <w:sz w:val="28"/>
          <w:szCs w:val="28"/>
        </w:rPr>
        <w:tab/>
      </w:r>
      <w:r w:rsidRPr="004A32FF">
        <w:rPr>
          <w:sz w:val="28"/>
          <w:szCs w:val="28"/>
        </w:rPr>
        <w:tab/>
        <w:t xml:space="preserve"> </w:t>
      </w:r>
      <w:r w:rsidRPr="004A32FF">
        <w:rPr>
          <w:sz w:val="28"/>
          <w:szCs w:val="28"/>
        </w:rPr>
        <w:tab/>
      </w:r>
      <w:r w:rsidRPr="004A32FF">
        <w:rPr>
          <w:sz w:val="28"/>
          <w:szCs w:val="28"/>
        </w:rPr>
        <w:tab/>
      </w:r>
      <w:r w:rsidRPr="004A32FF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388"/>
        <w:gridCol w:w="2534"/>
        <w:gridCol w:w="2599"/>
      </w:tblGrid>
      <w:tr w:rsidR="004A32FF" w:rsidRPr="004A32FF" w:rsidTr="005C4758">
        <w:trPr>
          <w:trHeight w:hRule="exact" w:val="57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Показатель КФМ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4A32FF" w:rsidRPr="004A32FF" w:rsidTr="005C4758">
        <w:trPr>
          <w:trHeight w:hRule="exact" w:val="277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Предыдущий год</w:t>
            </w:r>
          </w:p>
        </w:tc>
      </w:tr>
      <w:tr w:rsidR="004A32FF" w:rsidRPr="004A32FF" w:rsidTr="005C4758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2FF" w:rsidRPr="004A32FF" w:rsidRDefault="004A32FF" w:rsidP="005C4758">
            <w:pPr>
              <w:pStyle w:val="aff5"/>
              <w:jc w:val="center"/>
              <w:rPr>
                <w:sz w:val="28"/>
                <w:szCs w:val="28"/>
              </w:rPr>
            </w:pPr>
            <w:r w:rsidRPr="004A32FF"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</w:tr>
      <w:tr w:rsidR="004A32FF" w:rsidRPr="004A32FF" w:rsidTr="005C4758">
        <w:trPr>
          <w:trHeight w:hRule="exact"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2FF" w:rsidRPr="004A32FF" w:rsidRDefault="004A32FF" w:rsidP="005C4758">
            <w:pPr>
              <w:rPr>
                <w:sz w:val="28"/>
                <w:szCs w:val="28"/>
              </w:rPr>
            </w:pPr>
          </w:p>
        </w:tc>
      </w:tr>
    </w:tbl>
    <w:p w:rsidR="004A32FF" w:rsidRPr="004A32FF" w:rsidRDefault="004A32FF" w:rsidP="004A32FF">
      <w:pPr>
        <w:rPr>
          <w:sz w:val="28"/>
          <w:szCs w:val="28"/>
        </w:rPr>
      </w:pPr>
    </w:p>
    <w:p w:rsidR="00FF5989" w:rsidRPr="004A32FF" w:rsidRDefault="00FF5989" w:rsidP="00FF51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</w:p>
    <w:sectPr w:rsidR="00FF5989" w:rsidRPr="004A32FF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D6" w:rsidRDefault="00596AD6" w:rsidP="00F51D2C">
      <w:r>
        <w:separator/>
      </w:r>
    </w:p>
  </w:endnote>
  <w:endnote w:type="continuationSeparator" w:id="0">
    <w:p w:rsidR="00596AD6" w:rsidRDefault="00596AD6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43686"/>
      <w:docPartObj>
        <w:docPartGallery w:val="Page Numbers (Bottom of Page)"/>
        <w:docPartUnique/>
      </w:docPartObj>
    </w:sdtPr>
    <w:sdtEndPr/>
    <w:sdtContent>
      <w:p w:rsidR="00AE20B0" w:rsidRDefault="00AE20B0" w:rsidP="00CD4DC3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4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E20B0" w:rsidRDefault="00AE20B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D6" w:rsidRDefault="00596AD6" w:rsidP="00F51D2C">
      <w:r>
        <w:separator/>
      </w:r>
    </w:p>
  </w:footnote>
  <w:footnote w:type="continuationSeparator" w:id="0">
    <w:p w:rsidR="00596AD6" w:rsidRDefault="00596AD6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 w15:restartNumberingAfterBreak="0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BB410A"/>
    <w:multiLevelType w:val="multilevel"/>
    <w:tmpl w:val="D4569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3E2839"/>
    <w:multiLevelType w:val="multilevel"/>
    <w:tmpl w:val="96A2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24C72BEA"/>
    <w:multiLevelType w:val="multilevel"/>
    <w:tmpl w:val="BA9A3D7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050DC4"/>
    <w:multiLevelType w:val="multilevel"/>
    <w:tmpl w:val="813A2D4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2"/>
  </w:num>
  <w:num w:numId="16">
    <w:abstractNumId w:val="24"/>
  </w:num>
  <w:num w:numId="17">
    <w:abstractNumId w:val="17"/>
  </w:num>
  <w:num w:numId="18">
    <w:abstractNumId w:val="13"/>
  </w:num>
  <w:num w:numId="19">
    <w:abstractNumId w:val="25"/>
  </w:num>
  <w:num w:numId="20">
    <w:abstractNumId w:val="14"/>
  </w:num>
  <w:num w:numId="21">
    <w:abstractNumId w:val="10"/>
  </w:num>
  <w:num w:numId="22">
    <w:abstractNumId w:val="11"/>
  </w:num>
  <w:num w:numId="23">
    <w:abstractNumId w:val="21"/>
  </w:num>
  <w:num w:numId="24">
    <w:abstractNumId w:val="23"/>
  </w:num>
  <w:num w:numId="25">
    <w:abstractNumId w:val="15"/>
  </w:num>
  <w:num w:numId="26">
    <w:abstractNumId w:val="18"/>
  </w:num>
  <w:num w:numId="27">
    <w:abstractNumId w:val="22"/>
    <w:lvlOverride w:ilvl="0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E"/>
    <w:rsid w:val="0000362D"/>
    <w:rsid w:val="00006199"/>
    <w:rsid w:val="00006FDF"/>
    <w:rsid w:val="0000740E"/>
    <w:rsid w:val="000104C2"/>
    <w:rsid w:val="00010E13"/>
    <w:rsid w:val="00012344"/>
    <w:rsid w:val="0001515F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503C"/>
    <w:rsid w:val="00097631"/>
    <w:rsid w:val="000A1604"/>
    <w:rsid w:val="000A1AAB"/>
    <w:rsid w:val="000A2052"/>
    <w:rsid w:val="000A34C4"/>
    <w:rsid w:val="000A4E0E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0F65C5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311E"/>
    <w:rsid w:val="001348B8"/>
    <w:rsid w:val="00136AE7"/>
    <w:rsid w:val="00136DA0"/>
    <w:rsid w:val="00140532"/>
    <w:rsid w:val="00141D64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D8F"/>
    <w:rsid w:val="00177C7F"/>
    <w:rsid w:val="00181A1B"/>
    <w:rsid w:val="00182001"/>
    <w:rsid w:val="00183D6E"/>
    <w:rsid w:val="00186C97"/>
    <w:rsid w:val="00187883"/>
    <w:rsid w:val="00190D2D"/>
    <w:rsid w:val="00191808"/>
    <w:rsid w:val="00193130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1F78EC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37027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6C9E"/>
    <w:rsid w:val="00287421"/>
    <w:rsid w:val="00292ABA"/>
    <w:rsid w:val="00293BE7"/>
    <w:rsid w:val="00295CC8"/>
    <w:rsid w:val="00297C40"/>
    <w:rsid w:val="002A5F09"/>
    <w:rsid w:val="002B6DC2"/>
    <w:rsid w:val="002C20E2"/>
    <w:rsid w:val="002C65CD"/>
    <w:rsid w:val="002D19DB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F1C"/>
    <w:rsid w:val="00321697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557B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5C28"/>
    <w:rsid w:val="003D7450"/>
    <w:rsid w:val="003D7981"/>
    <w:rsid w:val="003D7986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0399"/>
    <w:rsid w:val="00482AC4"/>
    <w:rsid w:val="00484F32"/>
    <w:rsid w:val="004917CB"/>
    <w:rsid w:val="00492BAA"/>
    <w:rsid w:val="0049332D"/>
    <w:rsid w:val="004A32FF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4443"/>
    <w:rsid w:val="00505A51"/>
    <w:rsid w:val="005069F1"/>
    <w:rsid w:val="0051081E"/>
    <w:rsid w:val="005114E1"/>
    <w:rsid w:val="0051195F"/>
    <w:rsid w:val="005122A1"/>
    <w:rsid w:val="00514692"/>
    <w:rsid w:val="00517166"/>
    <w:rsid w:val="00521765"/>
    <w:rsid w:val="00525B72"/>
    <w:rsid w:val="00526013"/>
    <w:rsid w:val="00526431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68C"/>
    <w:rsid w:val="00554C52"/>
    <w:rsid w:val="00556668"/>
    <w:rsid w:val="00556DEA"/>
    <w:rsid w:val="005630A1"/>
    <w:rsid w:val="00565808"/>
    <w:rsid w:val="00567FC2"/>
    <w:rsid w:val="005707A4"/>
    <w:rsid w:val="00570A6B"/>
    <w:rsid w:val="005725DB"/>
    <w:rsid w:val="005727C9"/>
    <w:rsid w:val="00575212"/>
    <w:rsid w:val="00576782"/>
    <w:rsid w:val="00577C80"/>
    <w:rsid w:val="00580F70"/>
    <w:rsid w:val="005822D3"/>
    <w:rsid w:val="0058248B"/>
    <w:rsid w:val="00582C08"/>
    <w:rsid w:val="005874D9"/>
    <w:rsid w:val="00591745"/>
    <w:rsid w:val="0059360C"/>
    <w:rsid w:val="00594E24"/>
    <w:rsid w:val="005961B3"/>
    <w:rsid w:val="00596AD6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4758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23EE"/>
    <w:rsid w:val="005F4D4B"/>
    <w:rsid w:val="00602ACF"/>
    <w:rsid w:val="00603D09"/>
    <w:rsid w:val="00604521"/>
    <w:rsid w:val="006075C2"/>
    <w:rsid w:val="006112D7"/>
    <w:rsid w:val="006126E6"/>
    <w:rsid w:val="006129BD"/>
    <w:rsid w:val="006215D4"/>
    <w:rsid w:val="0062161B"/>
    <w:rsid w:val="006229DD"/>
    <w:rsid w:val="00623986"/>
    <w:rsid w:val="00624C74"/>
    <w:rsid w:val="0063435B"/>
    <w:rsid w:val="006345A3"/>
    <w:rsid w:val="00636659"/>
    <w:rsid w:val="006428B9"/>
    <w:rsid w:val="00642C80"/>
    <w:rsid w:val="006530F1"/>
    <w:rsid w:val="0065333D"/>
    <w:rsid w:val="00655302"/>
    <w:rsid w:val="00656037"/>
    <w:rsid w:val="00657470"/>
    <w:rsid w:val="00662F08"/>
    <w:rsid w:val="00663874"/>
    <w:rsid w:val="0066615C"/>
    <w:rsid w:val="006661F9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1911"/>
    <w:rsid w:val="006A2A16"/>
    <w:rsid w:val="006A51A7"/>
    <w:rsid w:val="006A6C13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6D00"/>
    <w:rsid w:val="00727B95"/>
    <w:rsid w:val="00730246"/>
    <w:rsid w:val="00733A1B"/>
    <w:rsid w:val="00733F4D"/>
    <w:rsid w:val="00735C2A"/>
    <w:rsid w:val="007360F9"/>
    <w:rsid w:val="00736C20"/>
    <w:rsid w:val="007439BA"/>
    <w:rsid w:val="00744707"/>
    <w:rsid w:val="00744AA1"/>
    <w:rsid w:val="00745245"/>
    <w:rsid w:val="0075041F"/>
    <w:rsid w:val="00751F91"/>
    <w:rsid w:val="00752B61"/>
    <w:rsid w:val="00752CD7"/>
    <w:rsid w:val="00753CB5"/>
    <w:rsid w:val="007563D4"/>
    <w:rsid w:val="0075694A"/>
    <w:rsid w:val="00757CD8"/>
    <w:rsid w:val="00757D2F"/>
    <w:rsid w:val="00757EAD"/>
    <w:rsid w:val="0076109A"/>
    <w:rsid w:val="00761EAE"/>
    <w:rsid w:val="00763421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311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1CD2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7146A"/>
    <w:rsid w:val="00874F84"/>
    <w:rsid w:val="00881977"/>
    <w:rsid w:val="008820F6"/>
    <w:rsid w:val="008846ED"/>
    <w:rsid w:val="00885493"/>
    <w:rsid w:val="00885AC0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2907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02A9"/>
    <w:rsid w:val="008D0F24"/>
    <w:rsid w:val="008D2984"/>
    <w:rsid w:val="008D45A2"/>
    <w:rsid w:val="008D5477"/>
    <w:rsid w:val="008D5A54"/>
    <w:rsid w:val="008D6210"/>
    <w:rsid w:val="008D6F84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66CC"/>
    <w:rsid w:val="00927554"/>
    <w:rsid w:val="00930958"/>
    <w:rsid w:val="009321ED"/>
    <w:rsid w:val="00935419"/>
    <w:rsid w:val="0093548E"/>
    <w:rsid w:val="00935B79"/>
    <w:rsid w:val="009446D5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50A9"/>
    <w:rsid w:val="009978EF"/>
    <w:rsid w:val="009A1FF7"/>
    <w:rsid w:val="009A2A27"/>
    <w:rsid w:val="009A360E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D5DC7"/>
    <w:rsid w:val="009E0ACF"/>
    <w:rsid w:val="009E223A"/>
    <w:rsid w:val="009E3AE7"/>
    <w:rsid w:val="009E49B1"/>
    <w:rsid w:val="009E50D2"/>
    <w:rsid w:val="009E50F3"/>
    <w:rsid w:val="009E734E"/>
    <w:rsid w:val="009F049D"/>
    <w:rsid w:val="009F0E13"/>
    <w:rsid w:val="009F14F2"/>
    <w:rsid w:val="009F195A"/>
    <w:rsid w:val="009F1CA7"/>
    <w:rsid w:val="009F24E7"/>
    <w:rsid w:val="009F528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87F90"/>
    <w:rsid w:val="00A90EAE"/>
    <w:rsid w:val="00A91392"/>
    <w:rsid w:val="00A91625"/>
    <w:rsid w:val="00A91839"/>
    <w:rsid w:val="00A97349"/>
    <w:rsid w:val="00A97BC7"/>
    <w:rsid w:val="00AA031D"/>
    <w:rsid w:val="00AA12D3"/>
    <w:rsid w:val="00AA6DAF"/>
    <w:rsid w:val="00AA740A"/>
    <w:rsid w:val="00AA7B1E"/>
    <w:rsid w:val="00AB00CF"/>
    <w:rsid w:val="00AB5C9F"/>
    <w:rsid w:val="00AC05F6"/>
    <w:rsid w:val="00AC33F0"/>
    <w:rsid w:val="00AC4239"/>
    <w:rsid w:val="00AC4B20"/>
    <w:rsid w:val="00AC6CA4"/>
    <w:rsid w:val="00AC6EDC"/>
    <w:rsid w:val="00AC7585"/>
    <w:rsid w:val="00AD1C40"/>
    <w:rsid w:val="00AD46E6"/>
    <w:rsid w:val="00AD592E"/>
    <w:rsid w:val="00AD5A88"/>
    <w:rsid w:val="00AE02CD"/>
    <w:rsid w:val="00AE0E3C"/>
    <w:rsid w:val="00AE20B0"/>
    <w:rsid w:val="00AF0535"/>
    <w:rsid w:val="00AF111C"/>
    <w:rsid w:val="00AF4EAC"/>
    <w:rsid w:val="00AF51C3"/>
    <w:rsid w:val="00AF5D71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0BAC"/>
    <w:rsid w:val="00B75E38"/>
    <w:rsid w:val="00B8085F"/>
    <w:rsid w:val="00B830D5"/>
    <w:rsid w:val="00B86C54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367C"/>
    <w:rsid w:val="00BA5291"/>
    <w:rsid w:val="00BA7C08"/>
    <w:rsid w:val="00BB47C3"/>
    <w:rsid w:val="00BC596A"/>
    <w:rsid w:val="00BD0478"/>
    <w:rsid w:val="00BD1B4E"/>
    <w:rsid w:val="00BD1D06"/>
    <w:rsid w:val="00BD251B"/>
    <w:rsid w:val="00BD3858"/>
    <w:rsid w:val="00BD4F2B"/>
    <w:rsid w:val="00BD5A57"/>
    <w:rsid w:val="00BD5E95"/>
    <w:rsid w:val="00BD6006"/>
    <w:rsid w:val="00BD6101"/>
    <w:rsid w:val="00BD6B4F"/>
    <w:rsid w:val="00BD7E99"/>
    <w:rsid w:val="00BE0159"/>
    <w:rsid w:val="00BE3E80"/>
    <w:rsid w:val="00BF3CD8"/>
    <w:rsid w:val="00BF6290"/>
    <w:rsid w:val="00BF6296"/>
    <w:rsid w:val="00BF6ADB"/>
    <w:rsid w:val="00BF7C17"/>
    <w:rsid w:val="00C004B3"/>
    <w:rsid w:val="00C0052A"/>
    <w:rsid w:val="00C03B9D"/>
    <w:rsid w:val="00C042A7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0A58"/>
    <w:rsid w:val="00CB3830"/>
    <w:rsid w:val="00CB7B84"/>
    <w:rsid w:val="00CC2410"/>
    <w:rsid w:val="00CC5A37"/>
    <w:rsid w:val="00CC64D4"/>
    <w:rsid w:val="00CC7BCD"/>
    <w:rsid w:val="00CD36D9"/>
    <w:rsid w:val="00CD4DC3"/>
    <w:rsid w:val="00CE32D0"/>
    <w:rsid w:val="00CF06C6"/>
    <w:rsid w:val="00CF236F"/>
    <w:rsid w:val="00CF2797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30063"/>
    <w:rsid w:val="00D33B15"/>
    <w:rsid w:val="00D33B91"/>
    <w:rsid w:val="00D37B9B"/>
    <w:rsid w:val="00D42098"/>
    <w:rsid w:val="00D44125"/>
    <w:rsid w:val="00D4567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6F69"/>
    <w:rsid w:val="00D87068"/>
    <w:rsid w:val="00D900C7"/>
    <w:rsid w:val="00D921F2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F075F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67EE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35C1"/>
    <w:rsid w:val="00EE5252"/>
    <w:rsid w:val="00EE5B78"/>
    <w:rsid w:val="00EE6D2B"/>
    <w:rsid w:val="00EE70CD"/>
    <w:rsid w:val="00EF715E"/>
    <w:rsid w:val="00EF73B9"/>
    <w:rsid w:val="00F00921"/>
    <w:rsid w:val="00F0161F"/>
    <w:rsid w:val="00F01EFE"/>
    <w:rsid w:val="00F023A0"/>
    <w:rsid w:val="00F02F0A"/>
    <w:rsid w:val="00F04588"/>
    <w:rsid w:val="00F05425"/>
    <w:rsid w:val="00F131D4"/>
    <w:rsid w:val="00F146D7"/>
    <w:rsid w:val="00F21641"/>
    <w:rsid w:val="00F23801"/>
    <w:rsid w:val="00F30761"/>
    <w:rsid w:val="00F33BAA"/>
    <w:rsid w:val="00F3613B"/>
    <w:rsid w:val="00F42BC4"/>
    <w:rsid w:val="00F464B9"/>
    <w:rsid w:val="00F508D4"/>
    <w:rsid w:val="00F50A33"/>
    <w:rsid w:val="00F51D2C"/>
    <w:rsid w:val="00F52661"/>
    <w:rsid w:val="00F55071"/>
    <w:rsid w:val="00F562F2"/>
    <w:rsid w:val="00F562F7"/>
    <w:rsid w:val="00F5760C"/>
    <w:rsid w:val="00F63BD1"/>
    <w:rsid w:val="00F642BD"/>
    <w:rsid w:val="00F67D36"/>
    <w:rsid w:val="00F73820"/>
    <w:rsid w:val="00F73C69"/>
    <w:rsid w:val="00F7719F"/>
    <w:rsid w:val="00F77671"/>
    <w:rsid w:val="00F80BD0"/>
    <w:rsid w:val="00F815F8"/>
    <w:rsid w:val="00F85507"/>
    <w:rsid w:val="00F9278C"/>
    <w:rsid w:val="00F9299C"/>
    <w:rsid w:val="00F941C8"/>
    <w:rsid w:val="00F94E50"/>
    <w:rsid w:val="00FA0BD8"/>
    <w:rsid w:val="00FB1A45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E0438"/>
    <w:rsid w:val="00FF182E"/>
    <w:rsid w:val="00FF3641"/>
    <w:rsid w:val="00FF474A"/>
    <w:rsid w:val="00FF5145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473"/>
  <w15:docId w15:val="{587D3A7E-943D-4CAD-8E4E-D3B6878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Заголовок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link w:val="ConsPlusNormal0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  <w:style w:type="character" w:customStyle="1" w:styleId="aff3">
    <w:name w:val="Основной текст_"/>
    <w:basedOn w:val="a0"/>
    <w:link w:val="14"/>
    <w:rsid w:val="00526013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f3"/>
    <w:rsid w:val="00526013"/>
    <w:pPr>
      <w:widowControl w:val="0"/>
      <w:ind w:firstLine="400"/>
    </w:pPr>
    <w:rPr>
      <w:sz w:val="22"/>
      <w:szCs w:val="22"/>
      <w:lang w:eastAsia="en-US"/>
    </w:rPr>
  </w:style>
  <w:style w:type="character" w:customStyle="1" w:styleId="aff4">
    <w:name w:val="Другое_"/>
    <w:basedOn w:val="a0"/>
    <w:link w:val="aff5"/>
    <w:rsid w:val="00821CD2"/>
    <w:rPr>
      <w:rFonts w:ascii="Times New Roman" w:eastAsia="Times New Roman" w:hAnsi="Times New Roman" w:cs="Times New Roman"/>
      <w:sz w:val="19"/>
      <w:szCs w:val="19"/>
    </w:rPr>
  </w:style>
  <w:style w:type="paragraph" w:customStyle="1" w:styleId="aff5">
    <w:name w:val="Другое"/>
    <w:basedOn w:val="a"/>
    <w:link w:val="aff4"/>
    <w:rsid w:val="00821CD2"/>
    <w:pPr>
      <w:widowControl w:val="0"/>
    </w:pPr>
    <w:rPr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4A32FF"/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4A32F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rsid w:val="004A32FF"/>
    <w:pPr>
      <w:widowControl w:val="0"/>
      <w:spacing w:after="100" w:line="254" w:lineRule="auto"/>
      <w:ind w:left="6080"/>
      <w:jc w:val="right"/>
    </w:pPr>
    <w:rPr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A32FF"/>
    <w:pPr>
      <w:widowControl w:val="0"/>
      <w:spacing w:after="200"/>
      <w:ind w:left="380" w:firstLine="720"/>
    </w:pPr>
    <w:rPr>
      <w:sz w:val="28"/>
      <w:szCs w:val="28"/>
      <w:lang w:eastAsia="en-US"/>
    </w:rPr>
  </w:style>
  <w:style w:type="character" w:customStyle="1" w:styleId="aff6">
    <w:name w:val="Подпись к таблице_"/>
    <w:basedOn w:val="a0"/>
    <w:link w:val="aff7"/>
    <w:rsid w:val="004A32FF"/>
    <w:rPr>
      <w:rFonts w:ascii="Times New Roman" w:eastAsia="Times New Roman" w:hAnsi="Times New Roman" w:cs="Times New Roman"/>
    </w:rPr>
  </w:style>
  <w:style w:type="paragraph" w:customStyle="1" w:styleId="aff7">
    <w:name w:val="Подпись к таблице"/>
    <w:basedOn w:val="a"/>
    <w:link w:val="aff6"/>
    <w:rsid w:val="004A32FF"/>
    <w:pPr>
      <w:widowControl w:val="0"/>
      <w:ind w:firstLine="700"/>
    </w:pPr>
    <w:rPr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rsid w:val="000A2052"/>
    <w:rPr>
      <w:rFonts w:ascii="Arial" w:eastAsia="Arial" w:hAnsi="Arial" w:cs="Arial"/>
      <w:sz w:val="40"/>
      <w:szCs w:val="40"/>
    </w:rPr>
  </w:style>
  <w:style w:type="paragraph" w:customStyle="1" w:styleId="16">
    <w:name w:val="Заголовок №1"/>
    <w:basedOn w:val="a"/>
    <w:link w:val="15"/>
    <w:rsid w:val="000A2052"/>
    <w:pPr>
      <w:widowControl w:val="0"/>
      <w:spacing w:after="820"/>
      <w:jc w:val="center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styleId="aff8">
    <w:name w:val="Strong"/>
    <w:qFormat/>
    <w:rsid w:val="00AE20B0"/>
    <w:rPr>
      <w:b/>
      <w:bCs/>
    </w:rPr>
  </w:style>
  <w:style w:type="character" w:customStyle="1" w:styleId="ConsPlusNormal0">
    <w:name w:val="ConsPlusNormal Знак"/>
    <w:link w:val="ConsPlusNormal"/>
    <w:locked/>
    <w:rsid w:val="00AE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20B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6E7D-2FA3-4DFE-87B5-413578A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2</TotalTime>
  <Pages>16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Е. Корнилова</cp:lastModifiedBy>
  <cp:revision>5</cp:revision>
  <cp:lastPrinted>2022-03-18T08:39:00Z</cp:lastPrinted>
  <dcterms:created xsi:type="dcterms:W3CDTF">2022-03-28T12:07:00Z</dcterms:created>
  <dcterms:modified xsi:type="dcterms:W3CDTF">2022-03-28T12:09:00Z</dcterms:modified>
</cp:coreProperties>
</file>