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D1" w:rsidRDefault="00464C8F" w:rsidP="00FA00D1">
      <w:pPr>
        <w:spacing w:line="20" w:lineRule="atLeast"/>
        <w:ind w:left="-709" w:right="-567"/>
        <w:jc w:val="right"/>
        <w:rPr>
          <w:rFonts w:ascii="Arial" w:eastAsiaTheme="minorHAnsi" w:hAnsi="Arial" w:cs="Arial"/>
          <w:szCs w:val="18"/>
          <w:lang w:eastAsia="en-US"/>
        </w:rPr>
      </w:pPr>
      <w:r>
        <w:rPr>
          <w:rFonts w:ascii="Arial" w:eastAsiaTheme="minorHAnsi" w:hAnsi="Arial" w:cs="Arial"/>
          <w:szCs w:val="18"/>
          <w:lang w:eastAsia="en-US"/>
        </w:rPr>
        <w:t>идентификатор</w:t>
      </w:r>
    </w:p>
    <w:p w:rsidR="00E84852" w:rsidRDefault="00FA00D1" w:rsidP="00E84852">
      <w:pPr>
        <w:spacing w:line="20" w:lineRule="atLeast"/>
        <w:ind w:left="-709" w:right="-567"/>
        <w:jc w:val="center"/>
        <w:rPr>
          <w:rFonts w:ascii="Arial" w:eastAsiaTheme="minorHAnsi" w:hAnsi="Arial" w:cs="Arial"/>
          <w:szCs w:val="18"/>
          <w:lang w:eastAsia="en-US"/>
        </w:rPr>
      </w:pPr>
      <w:r>
        <w:rPr>
          <w:rFonts w:ascii="Arial" w:eastAsiaTheme="minorHAnsi" w:hAnsi="Arial" w:cs="Arial"/>
          <w:szCs w:val="18"/>
          <w:lang w:eastAsia="en-US"/>
        </w:rPr>
        <w:t>ГЕРБ</w:t>
      </w:r>
    </w:p>
    <w:p w:rsidR="00FA00D1" w:rsidRPr="00E84852" w:rsidRDefault="00FA00D1" w:rsidP="00E84852">
      <w:pPr>
        <w:spacing w:line="20" w:lineRule="atLeast"/>
        <w:ind w:left="-709" w:right="-567"/>
        <w:jc w:val="center"/>
        <w:rPr>
          <w:rFonts w:ascii="Arial" w:eastAsiaTheme="minorHAnsi" w:hAnsi="Arial" w:cs="Arial"/>
          <w:szCs w:val="18"/>
          <w:lang w:eastAsia="en-US"/>
        </w:rPr>
      </w:pPr>
    </w:p>
    <w:p w:rsidR="00E84852" w:rsidRPr="00E84852" w:rsidRDefault="00E84852" w:rsidP="00E84852">
      <w:pPr>
        <w:spacing w:line="20" w:lineRule="atLeast"/>
        <w:ind w:left="-709" w:right="-567"/>
        <w:jc w:val="center"/>
        <w:rPr>
          <w:rFonts w:ascii="Arial" w:eastAsiaTheme="minorHAnsi" w:hAnsi="Arial" w:cs="Arial"/>
          <w:szCs w:val="18"/>
          <w:lang w:eastAsia="en-US"/>
        </w:rPr>
      </w:pPr>
      <w:r w:rsidRPr="00E84852">
        <w:rPr>
          <w:rFonts w:ascii="Arial" w:eastAsiaTheme="minorHAnsi" w:hAnsi="Arial" w:cs="Arial"/>
          <w:szCs w:val="18"/>
          <w:lang w:eastAsia="en-US"/>
        </w:rPr>
        <w:t>Муниципальное образование</w:t>
      </w:r>
    </w:p>
    <w:p w:rsidR="00E84852" w:rsidRPr="00E84852" w:rsidRDefault="00E84852" w:rsidP="00E84852">
      <w:pPr>
        <w:spacing w:line="276" w:lineRule="auto"/>
        <w:ind w:left="-709" w:right="-567"/>
        <w:jc w:val="center"/>
        <w:rPr>
          <w:rFonts w:ascii="Arial" w:eastAsiaTheme="minorHAnsi" w:hAnsi="Arial" w:cs="Arial"/>
          <w:szCs w:val="18"/>
          <w:lang w:eastAsia="en-US"/>
        </w:rPr>
      </w:pPr>
      <w:r w:rsidRPr="00E84852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E84852" w:rsidRPr="00E84852" w:rsidRDefault="00E84852" w:rsidP="00E84852">
      <w:pPr>
        <w:spacing w:line="276" w:lineRule="auto"/>
        <w:ind w:left="-709" w:right="-567"/>
        <w:jc w:val="center"/>
        <w:rPr>
          <w:rFonts w:ascii="Arial" w:eastAsiaTheme="minorHAnsi" w:hAnsi="Arial" w:cs="Arial"/>
          <w:szCs w:val="18"/>
          <w:lang w:eastAsia="en-US"/>
        </w:rPr>
      </w:pPr>
      <w:r w:rsidRPr="00E84852">
        <w:rPr>
          <w:rFonts w:ascii="Arial" w:eastAsiaTheme="minorHAnsi" w:hAnsi="Arial" w:cs="Arial"/>
          <w:szCs w:val="18"/>
          <w:lang w:eastAsia="en-US"/>
        </w:rPr>
        <w:t>Всеволожского муниципального района Ленинградской области</w:t>
      </w:r>
    </w:p>
    <w:p w:rsidR="00E84852" w:rsidRPr="00E84852" w:rsidRDefault="00E84852" w:rsidP="00E84852">
      <w:pPr>
        <w:ind w:left="-709" w:right="-567"/>
        <w:jc w:val="center"/>
        <w:rPr>
          <w:rFonts w:ascii="Arial" w:eastAsiaTheme="minorHAnsi" w:hAnsi="Arial" w:cs="Arial"/>
          <w:szCs w:val="18"/>
          <w:lang w:eastAsia="en-US"/>
        </w:rPr>
      </w:pPr>
    </w:p>
    <w:p w:rsidR="00E84852" w:rsidRPr="00E84852" w:rsidRDefault="00E84852" w:rsidP="00E84852">
      <w:pPr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E84852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E84852" w:rsidRPr="00E84852" w:rsidRDefault="00E84852" w:rsidP="00E84852">
      <w:pPr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E84852" w:rsidRPr="00E84852" w:rsidRDefault="00E84852" w:rsidP="00E84852">
      <w:pPr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 w:rsidRPr="00E84852"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E84852" w:rsidRPr="00E84852" w:rsidRDefault="00E84852" w:rsidP="00E84852">
      <w:pPr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E84852" w:rsidRPr="00E84852" w:rsidRDefault="00464C8F" w:rsidP="00E84852">
      <w:pPr>
        <w:spacing w:line="276" w:lineRule="auto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 xml:space="preserve">       </w:t>
      </w:r>
      <w:r w:rsidRPr="00464C8F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___</w:t>
      </w:r>
      <w:r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 xml:space="preserve">   </w:t>
      </w:r>
      <w:r w:rsidRPr="00464C8F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_10.11.2022</w:t>
      </w:r>
      <w:r w:rsidR="00E84852" w:rsidRPr="00464C8F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__</w:t>
      </w:r>
      <w:r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 xml:space="preserve">   </w:t>
      </w:r>
      <w:r w:rsidR="00E84852" w:rsidRPr="00464C8F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__</w:t>
      </w:r>
      <w:r>
        <w:rPr>
          <w:rFonts w:ascii="Arial" w:eastAsiaTheme="minorHAnsi" w:hAnsi="Arial" w:cs="Arial"/>
          <w:sz w:val="28"/>
          <w:szCs w:val="18"/>
          <w:lang w:eastAsia="en-US"/>
        </w:rPr>
        <w:t xml:space="preserve">                 </w:t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  <w:t xml:space="preserve">       </w:t>
      </w:r>
      <w:r w:rsidR="00E84852" w:rsidRPr="00E84852">
        <w:rPr>
          <w:rFonts w:ascii="Arial" w:eastAsiaTheme="minorHAnsi" w:hAnsi="Arial" w:cs="Arial"/>
          <w:sz w:val="28"/>
          <w:szCs w:val="18"/>
          <w:lang w:eastAsia="en-US"/>
        </w:rPr>
        <w:t>№___</w:t>
      </w:r>
      <w:r w:rsidRPr="00464C8F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360</w:t>
      </w:r>
      <w:r w:rsidR="00E84852" w:rsidRPr="00E84852">
        <w:rPr>
          <w:rFonts w:ascii="Arial" w:eastAsiaTheme="minorHAnsi" w:hAnsi="Arial" w:cs="Arial"/>
          <w:sz w:val="28"/>
          <w:szCs w:val="18"/>
          <w:lang w:eastAsia="en-US"/>
        </w:rPr>
        <w:t>___</w:t>
      </w:r>
    </w:p>
    <w:p w:rsidR="00E84852" w:rsidRPr="00E84852" w:rsidRDefault="00E84852" w:rsidP="00E84852">
      <w:pPr>
        <w:spacing w:line="276" w:lineRule="auto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E84852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E84852">
        <w:rPr>
          <w:rFonts w:ascii="Arial" w:eastAsiaTheme="minorHAnsi" w:hAnsi="Arial" w:cs="Arial"/>
          <w:szCs w:val="18"/>
          <w:lang w:eastAsia="en-US"/>
        </w:rPr>
        <w:tab/>
      </w:r>
      <w:r w:rsidRPr="00E84852">
        <w:rPr>
          <w:rFonts w:ascii="Arial" w:eastAsiaTheme="minorHAnsi" w:hAnsi="Arial" w:cs="Arial"/>
          <w:sz w:val="22"/>
          <w:szCs w:val="18"/>
          <w:lang w:eastAsia="en-US"/>
        </w:rPr>
        <w:t xml:space="preserve">     д. Юкки</w:t>
      </w:r>
    </w:p>
    <w:p w:rsidR="00E84852" w:rsidRPr="00E84852" w:rsidRDefault="00E84852" w:rsidP="00E84852">
      <w:pPr>
        <w:widowControl w:val="0"/>
        <w:tabs>
          <w:tab w:val="left" w:pos="3686"/>
          <w:tab w:val="left" w:pos="5103"/>
          <w:tab w:val="left" w:pos="5245"/>
        </w:tabs>
        <w:autoSpaceDE w:val="0"/>
        <w:autoSpaceDN w:val="0"/>
        <w:adjustRightInd w:val="0"/>
        <w:jc w:val="both"/>
        <w:rPr>
          <w:rFonts w:eastAsiaTheme="minorEastAsia" w:cstheme="minorBidi"/>
          <w:bCs/>
          <w:sz w:val="28"/>
          <w:szCs w:val="28"/>
        </w:rPr>
      </w:pPr>
    </w:p>
    <w:p w:rsidR="00E84852" w:rsidRPr="00E84852" w:rsidRDefault="00E84852" w:rsidP="00E84852">
      <w:pPr>
        <w:rPr>
          <w:sz w:val="28"/>
          <w:szCs w:val="28"/>
          <w:lang w:eastAsia="en-US"/>
        </w:rPr>
      </w:pPr>
      <w:r w:rsidRPr="00E84852">
        <w:rPr>
          <w:sz w:val="28"/>
          <w:szCs w:val="28"/>
          <w:lang w:eastAsia="en-US"/>
        </w:rPr>
        <w:t xml:space="preserve">Об основных направлениях бюджетной </w:t>
      </w:r>
    </w:p>
    <w:p w:rsidR="00E84852" w:rsidRPr="00E84852" w:rsidRDefault="00E84852" w:rsidP="00E84852">
      <w:pPr>
        <w:rPr>
          <w:sz w:val="28"/>
          <w:szCs w:val="28"/>
          <w:lang w:eastAsia="en-US"/>
        </w:rPr>
      </w:pPr>
      <w:r w:rsidRPr="00E84852">
        <w:rPr>
          <w:sz w:val="28"/>
          <w:szCs w:val="28"/>
          <w:lang w:eastAsia="en-US"/>
        </w:rPr>
        <w:t xml:space="preserve">и налоговой политики муниципального </w:t>
      </w:r>
    </w:p>
    <w:p w:rsidR="00E84852" w:rsidRPr="00E84852" w:rsidRDefault="00E84852" w:rsidP="00E84852">
      <w:pPr>
        <w:rPr>
          <w:sz w:val="28"/>
          <w:szCs w:val="28"/>
          <w:lang w:eastAsia="en-US"/>
        </w:rPr>
      </w:pPr>
      <w:r w:rsidRPr="00E84852">
        <w:rPr>
          <w:sz w:val="28"/>
          <w:szCs w:val="28"/>
          <w:lang w:eastAsia="en-US"/>
        </w:rPr>
        <w:t xml:space="preserve">образования </w:t>
      </w:r>
      <w:r>
        <w:rPr>
          <w:sz w:val="28"/>
          <w:szCs w:val="28"/>
          <w:lang w:eastAsia="en-US"/>
        </w:rPr>
        <w:t>«Юкковское</w:t>
      </w:r>
      <w:r w:rsidRPr="00E84852">
        <w:rPr>
          <w:sz w:val="28"/>
          <w:szCs w:val="28"/>
          <w:lang w:eastAsia="en-US"/>
        </w:rPr>
        <w:t xml:space="preserve"> сельское поселение</w:t>
      </w:r>
      <w:r>
        <w:rPr>
          <w:sz w:val="28"/>
          <w:szCs w:val="28"/>
          <w:lang w:eastAsia="en-US"/>
        </w:rPr>
        <w:t>»</w:t>
      </w:r>
      <w:r w:rsidRPr="00E84852">
        <w:rPr>
          <w:sz w:val="28"/>
          <w:szCs w:val="28"/>
          <w:lang w:eastAsia="en-US"/>
        </w:rPr>
        <w:t xml:space="preserve"> </w:t>
      </w:r>
    </w:p>
    <w:p w:rsidR="00E84852" w:rsidRPr="00E84852" w:rsidRDefault="00E84852" w:rsidP="00E84852">
      <w:pPr>
        <w:rPr>
          <w:sz w:val="28"/>
          <w:szCs w:val="28"/>
          <w:lang w:eastAsia="en-US"/>
        </w:rPr>
      </w:pPr>
      <w:r w:rsidRPr="00E84852">
        <w:rPr>
          <w:sz w:val="28"/>
          <w:szCs w:val="28"/>
          <w:lang w:eastAsia="en-US"/>
        </w:rPr>
        <w:t xml:space="preserve">Всеволожского муниципального района </w:t>
      </w:r>
    </w:p>
    <w:p w:rsidR="00E84852" w:rsidRPr="00E84852" w:rsidRDefault="00E84852" w:rsidP="00E84852">
      <w:pPr>
        <w:rPr>
          <w:sz w:val="28"/>
          <w:szCs w:val="28"/>
          <w:lang w:eastAsia="en-US"/>
        </w:rPr>
      </w:pPr>
      <w:r w:rsidRPr="00E84852">
        <w:rPr>
          <w:sz w:val="28"/>
          <w:szCs w:val="28"/>
          <w:lang w:eastAsia="en-US"/>
        </w:rPr>
        <w:t>Ленинградской области на 202</w:t>
      </w:r>
      <w:r w:rsidR="001D22DA">
        <w:rPr>
          <w:sz w:val="28"/>
          <w:szCs w:val="28"/>
          <w:lang w:eastAsia="en-US"/>
        </w:rPr>
        <w:t>3</w:t>
      </w:r>
      <w:r w:rsidRPr="00E84852">
        <w:rPr>
          <w:sz w:val="28"/>
          <w:szCs w:val="28"/>
          <w:lang w:eastAsia="en-US"/>
        </w:rPr>
        <w:t xml:space="preserve"> год</w:t>
      </w:r>
    </w:p>
    <w:p w:rsidR="00E84852" w:rsidRPr="00E84852" w:rsidRDefault="00E84852" w:rsidP="00E84852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</w:rPr>
      </w:pPr>
      <w:r w:rsidRPr="00E84852">
        <w:rPr>
          <w:sz w:val="28"/>
          <w:szCs w:val="28"/>
          <w:lang w:eastAsia="en-US"/>
        </w:rPr>
        <w:t>и на плановый период 202</w:t>
      </w:r>
      <w:r w:rsidR="001D22DA">
        <w:rPr>
          <w:sz w:val="28"/>
          <w:szCs w:val="28"/>
          <w:lang w:eastAsia="en-US"/>
        </w:rPr>
        <w:t>4</w:t>
      </w:r>
      <w:r w:rsidRPr="00E84852">
        <w:rPr>
          <w:sz w:val="28"/>
          <w:szCs w:val="28"/>
          <w:lang w:eastAsia="en-US"/>
        </w:rPr>
        <w:t xml:space="preserve"> - 202</w:t>
      </w:r>
      <w:r w:rsidR="001D22DA">
        <w:rPr>
          <w:sz w:val="28"/>
          <w:szCs w:val="28"/>
          <w:lang w:eastAsia="en-US"/>
        </w:rPr>
        <w:t>5</w:t>
      </w:r>
      <w:r w:rsidRPr="00E84852">
        <w:rPr>
          <w:sz w:val="28"/>
          <w:szCs w:val="28"/>
          <w:lang w:eastAsia="en-US"/>
        </w:rPr>
        <w:t xml:space="preserve"> годов</w:t>
      </w:r>
      <w:r>
        <w:rPr>
          <w:sz w:val="28"/>
          <w:szCs w:val="28"/>
          <w:lang w:eastAsia="en-US"/>
        </w:rPr>
        <w:t xml:space="preserve"> </w:t>
      </w:r>
    </w:p>
    <w:p w:rsidR="00E84852" w:rsidRPr="00E84852" w:rsidRDefault="00E84852" w:rsidP="00E84852">
      <w:pPr>
        <w:widowControl w:val="0"/>
        <w:autoSpaceDE w:val="0"/>
        <w:autoSpaceDN w:val="0"/>
        <w:adjustRightInd w:val="0"/>
        <w:rPr>
          <w:rFonts w:eastAsiaTheme="minorEastAsia" w:cstheme="minorBidi"/>
          <w:bCs/>
          <w:sz w:val="28"/>
          <w:szCs w:val="28"/>
        </w:rPr>
      </w:pPr>
    </w:p>
    <w:p w:rsidR="00E84852" w:rsidRPr="00E84852" w:rsidRDefault="00E84852" w:rsidP="00E84852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</w:p>
    <w:p w:rsidR="00E84852" w:rsidRPr="00E84852" w:rsidRDefault="00F831B9" w:rsidP="001D22DA">
      <w:pPr>
        <w:suppressAutoHyphens/>
        <w:snapToGrid w:val="0"/>
        <w:ind w:firstLine="567"/>
        <w:jc w:val="both"/>
        <w:rPr>
          <w:rFonts w:cstheme="minorBidi"/>
          <w:sz w:val="28"/>
          <w:szCs w:val="28"/>
        </w:rPr>
      </w:pPr>
      <w:r w:rsidRPr="00F831B9">
        <w:rPr>
          <w:rFonts w:cs="Calibri"/>
          <w:color w:val="000000" w:themeColor="text1"/>
          <w:sz w:val="28"/>
          <w:szCs w:val="22"/>
          <w:lang w:eastAsia="en-US"/>
        </w:rPr>
        <w:t xml:space="preserve">В соответствии с Бюджетным кодексом Российской Федерации, решением совета депутатов муниципального образования </w:t>
      </w:r>
      <w:r w:rsidR="00E84852" w:rsidRPr="00E84852">
        <w:rPr>
          <w:rFonts w:eastAsiaTheme="minorEastAsia"/>
          <w:sz w:val="28"/>
          <w:szCs w:val="28"/>
        </w:rPr>
        <w:t>«Юкковское сельское поселение» от 24.11.2014 № 17 «Об утверждении Положения о бюджетном процессе в муниципальном образовании «Юкковское сельское поселение»,</w:t>
      </w:r>
      <w:r w:rsidR="00E84852" w:rsidRPr="00E84852">
        <w:rPr>
          <w:rFonts w:eastAsiaTheme="minorEastAsia"/>
          <w:bCs/>
          <w:sz w:val="28"/>
          <w:szCs w:val="28"/>
        </w:rPr>
        <w:t xml:space="preserve"> </w:t>
      </w:r>
      <w:r w:rsidR="00E84852" w:rsidRPr="00E84852">
        <w:rPr>
          <w:rFonts w:eastAsiaTheme="minorEastAsia" w:cstheme="minorBidi"/>
          <w:sz w:val="28"/>
          <w:szCs w:val="28"/>
        </w:rPr>
        <w:t>администрация «Юкковское сельское поселение» Всеволожского муниципального района Ленинградской области</w:t>
      </w:r>
    </w:p>
    <w:p w:rsidR="00E84852" w:rsidRPr="00E84852" w:rsidRDefault="00E84852" w:rsidP="00E84852">
      <w:pPr>
        <w:jc w:val="both"/>
        <w:rPr>
          <w:rFonts w:eastAsiaTheme="minorEastAsia"/>
          <w:b/>
          <w:sz w:val="28"/>
          <w:szCs w:val="28"/>
        </w:rPr>
      </w:pPr>
      <w:r w:rsidRPr="00E84852">
        <w:rPr>
          <w:rFonts w:eastAsiaTheme="minorEastAsia"/>
          <w:b/>
          <w:sz w:val="28"/>
          <w:szCs w:val="28"/>
        </w:rPr>
        <w:t>п о с т а н о в л я е т:</w:t>
      </w:r>
    </w:p>
    <w:p w:rsidR="00E84852" w:rsidRPr="00E84852" w:rsidRDefault="00E84852" w:rsidP="00E84852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b/>
          <w:sz w:val="28"/>
          <w:szCs w:val="28"/>
        </w:rPr>
      </w:pPr>
    </w:p>
    <w:p w:rsidR="00E84852" w:rsidRPr="00E84852" w:rsidRDefault="00E84852" w:rsidP="001D22DA">
      <w:pPr>
        <w:ind w:firstLine="567"/>
        <w:jc w:val="both"/>
        <w:rPr>
          <w:rFonts w:eastAsiaTheme="minorEastAsia"/>
          <w:sz w:val="28"/>
          <w:szCs w:val="28"/>
        </w:rPr>
      </w:pPr>
      <w:r w:rsidRPr="00E84852">
        <w:rPr>
          <w:rFonts w:eastAsiaTheme="minorEastAsia"/>
          <w:sz w:val="28"/>
          <w:szCs w:val="28"/>
        </w:rPr>
        <w:t xml:space="preserve">1. </w:t>
      </w:r>
      <w:r w:rsidR="00F831B9" w:rsidRPr="00F831B9">
        <w:rPr>
          <w:color w:val="000000"/>
          <w:sz w:val="28"/>
          <w:szCs w:val="28"/>
          <w:lang w:eastAsia="en-US"/>
        </w:rPr>
        <w:t>Утвердить Основные направления бюджетной и налоговой политики</w:t>
      </w:r>
      <w:r w:rsidR="00F831B9" w:rsidRPr="00F831B9">
        <w:rPr>
          <w:rFonts w:cs="Calibri"/>
          <w:color w:val="000000"/>
          <w:sz w:val="28"/>
          <w:szCs w:val="22"/>
          <w:lang w:eastAsia="en-US"/>
        </w:rPr>
        <w:t xml:space="preserve"> </w:t>
      </w:r>
      <w:r w:rsidR="00F831B9" w:rsidRPr="00F831B9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F831B9">
        <w:rPr>
          <w:color w:val="000000"/>
          <w:sz w:val="28"/>
          <w:szCs w:val="28"/>
          <w:lang w:eastAsia="en-US"/>
        </w:rPr>
        <w:t>«Юкковское</w:t>
      </w:r>
      <w:r w:rsidR="00F831B9" w:rsidRPr="00F831B9">
        <w:rPr>
          <w:color w:val="000000"/>
          <w:sz w:val="28"/>
          <w:szCs w:val="28"/>
          <w:lang w:eastAsia="en-US"/>
        </w:rPr>
        <w:t xml:space="preserve"> сельское поселение</w:t>
      </w:r>
      <w:r w:rsidR="00F831B9">
        <w:rPr>
          <w:color w:val="000000"/>
          <w:sz w:val="28"/>
          <w:szCs w:val="28"/>
          <w:lang w:eastAsia="en-US"/>
        </w:rPr>
        <w:t>»</w:t>
      </w:r>
      <w:r w:rsidR="00F831B9" w:rsidRPr="00F831B9">
        <w:rPr>
          <w:color w:val="000000"/>
          <w:sz w:val="28"/>
          <w:szCs w:val="28"/>
          <w:lang w:eastAsia="en-US"/>
        </w:rPr>
        <w:t xml:space="preserve"> Всеволожского муниципального района Ленинградской области на 202</w:t>
      </w:r>
      <w:r w:rsidR="001D22DA">
        <w:rPr>
          <w:color w:val="000000"/>
          <w:sz w:val="28"/>
          <w:szCs w:val="28"/>
          <w:lang w:eastAsia="en-US"/>
        </w:rPr>
        <w:t>3</w:t>
      </w:r>
      <w:r w:rsidR="00F831B9" w:rsidRPr="00F831B9">
        <w:rPr>
          <w:color w:val="000000"/>
          <w:sz w:val="28"/>
          <w:szCs w:val="28"/>
          <w:lang w:eastAsia="en-US"/>
        </w:rPr>
        <w:t xml:space="preserve"> год и на плановый период 202</w:t>
      </w:r>
      <w:r w:rsidR="001D22DA">
        <w:rPr>
          <w:color w:val="000000"/>
          <w:sz w:val="28"/>
          <w:szCs w:val="28"/>
          <w:lang w:eastAsia="en-US"/>
        </w:rPr>
        <w:t xml:space="preserve">4 и </w:t>
      </w:r>
      <w:r w:rsidR="00F831B9" w:rsidRPr="00F831B9">
        <w:rPr>
          <w:color w:val="000000"/>
          <w:sz w:val="28"/>
          <w:szCs w:val="28"/>
          <w:lang w:eastAsia="en-US"/>
        </w:rPr>
        <w:t>202</w:t>
      </w:r>
      <w:r w:rsidR="001D22DA">
        <w:rPr>
          <w:color w:val="000000"/>
          <w:sz w:val="28"/>
          <w:szCs w:val="28"/>
          <w:lang w:eastAsia="en-US"/>
        </w:rPr>
        <w:t>5</w:t>
      </w:r>
      <w:r w:rsidR="00F831B9" w:rsidRPr="00F831B9">
        <w:rPr>
          <w:color w:val="000000"/>
          <w:sz w:val="28"/>
          <w:szCs w:val="28"/>
          <w:lang w:eastAsia="en-US"/>
        </w:rPr>
        <w:t xml:space="preserve"> годов</w:t>
      </w:r>
      <w:r w:rsidR="00F831B9">
        <w:rPr>
          <w:color w:val="000000"/>
          <w:sz w:val="28"/>
          <w:szCs w:val="28"/>
          <w:lang w:eastAsia="en-US"/>
        </w:rPr>
        <w:t xml:space="preserve"> </w:t>
      </w:r>
      <w:r w:rsidRPr="00E84852">
        <w:rPr>
          <w:rFonts w:eastAsiaTheme="minorEastAsia"/>
          <w:sz w:val="28"/>
          <w:szCs w:val="28"/>
        </w:rPr>
        <w:t>согласно приложению.</w:t>
      </w:r>
    </w:p>
    <w:p w:rsidR="00E84852" w:rsidRPr="00E84852" w:rsidRDefault="00E84852" w:rsidP="001D22D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84852">
        <w:rPr>
          <w:sz w:val="28"/>
          <w:szCs w:val="28"/>
        </w:rPr>
        <w:t xml:space="preserve">2. </w:t>
      </w:r>
      <w:r w:rsidR="005867F1" w:rsidRPr="005867F1">
        <w:rPr>
          <w:rFonts w:cstheme="minorBidi"/>
          <w:color w:val="000000" w:themeColor="text1"/>
          <w:sz w:val="28"/>
          <w:szCs w:val="28"/>
        </w:rPr>
        <w:t>Разместить настоящее постановление на официальном сайте муниципального образования «Юкковское сельское поселение» http://www.ykki.ru и опубликовать в газете «Юкковские ведомости»</w:t>
      </w:r>
      <w:r w:rsidRPr="00E84852">
        <w:rPr>
          <w:color w:val="052635"/>
          <w:sz w:val="28"/>
          <w:szCs w:val="28"/>
        </w:rPr>
        <w:t>.</w:t>
      </w:r>
    </w:p>
    <w:p w:rsidR="00E84852" w:rsidRPr="00E84852" w:rsidRDefault="00E84852" w:rsidP="001D22DA">
      <w:pPr>
        <w:ind w:firstLine="567"/>
        <w:jc w:val="both"/>
        <w:rPr>
          <w:rFonts w:eastAsiaTheme="minorEastAsia"/>
          <w:sz w:val="28"/>
          <w:szCs w:val="28"/>
        </w:rPr>
      </w:pPr>
      <w:r w:rsidRPr="00E84852">
        <w:rPr>
          <w:rFonts w:eastAsiaTheme="minorEastAsia"/>
          <w:sz w:val="28"/>
          <w:szCs w:val="28"/>
        </w:rPr>
        <w:t>3. Контроль исполнени</w:t>
      </w:r>
      <w:r w:rsidR="001D22DA">
        <w:rPr>
          <w:rFonts w:eastAsiaTheme="minorEastAsia"/>
          <w:sz w:val="28"/>
          <w:szCs w:val="28"/>
        </w:rPr>
        <w:t>я</w:t>
      </w:r>
      <w:r w:rsidRPr="00E84852">
        <w:rPr>
          <w:rFonts w:eastAsiaTheme="minorEastAsia"/>
          <w:sz w:val="28"/>
          <w:szCs w:val="28"/>
        </w:rPr>
        <w:t xml:space="preserve"> постановления оставляю за собой.</w:t>
      </w:r>
    </w:p>
    <w:p w:rsidR="00E84852" w:rsidRPr="00E84852" w:rsidRDefault="00E84852" w:rsidP="00E84852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</w:p>
    <w:p w:rsidR="00E84852" w:rsidRPr="00E84852" w:rsidRDefault="00E84852" w:rsidP="00E84852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</w:p>
    <w:p w:rsidR="00E84852" w:rsidRPr="00E84852" w:rsidRDefault="00F831B9" w:rsidP="00E8485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="00E84852" w:rsidRPr="00E84852">
        <w:rPr>
          <w:rFonts w:eastAsiaTheme="minorEastAsia"/>
          <w:sz w:val="28"/>
          <w:szCs w:val="28"/>
        </w:rPr>
        <w:t>лав</w:t>
      </w:r>
      <w:r>
        <w:rPr>
          <w:rFonts w:eastAsiaTheme="minorEastAsia"/>
          <w:sz w:val="28"/>
          <w:szCs w:val="28"/>
        </w:rPr>
        <w:t>а</w:t>
      </w:r>
      <w:r w:rsidR="00E84852" w:rsidRPr="00E84852">
        <w:rPr>
          <w:rFonts w:eastAsiaTheme="minorEastAsia"/>
          <w:sz w:val="28"/>
          <w:szCs w:val="28"/>
        </w:rPr>
        <w:t xml:space="preserve"> администрации                                                                 </w:t>
      </w:r>
      <w:r>
        <w:rPr>
          <w:rFonts w:eastAsiaTheme="minorEastAsia"/>
          <w:sz w:val="28"/>
          <w:szCs w:val="28"/>
        </w:rPr>
        <w:t>А.А. Уразов</w:t>
      </w:r>
    </w:p>
    <w:p w:rsidR="00E84852" w:rsidRPr="00E84852" w:rsidRDefault="00E84852" w:rsidP="00E84852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  <w:sectPr w:rsidR="00E84852" w:rsidRPr="00E84852" w:rsidSect="00002E4F">
          <w:headerReference w:type="default" r:id="rId8"/>
          <w:pgSz w:w="11900" w:h="16840"/>
          <w:pgMar w:top="1135" w:right="851" w:bottom="1135" w:left="1555" w:header="0" w:footer="227" w:gutter="0"/>
          <w:cols w:space="720"/>
          <w:titlePg/>
          <w:docGrid w:linePitch="299"/>
        </w:sectPr>
      </w:pPr>
    </w:p>
    <w:p w:rsidR="00E84852" w:rsidRPr="00E84852" w:rsidRDefault="00E84852" w:rsidP="001D22DA">
      <w:pPr>
        <w:widowControl w:val="0"/>
        <w:tabs>
          <w:tab w:val="left" w:pos="4536"/>
        </w:tabs>
        <w:autoSpaceDE w:val="0"/>
        <w:autoSpaceDN w:val="0"/>
        <w:adjustRightInd w:val="0"/>
        <w:ind w:left="4536" w:right="-1"/>
        <w:jc w:val="center"/>
        <w:outlineLvl w:val="0"/>
        <w:rPr>
          <w:rFonts w:eastAsiaTheme="minorEastAsia"/>
          <w:sz w:val="28"/>
          <w:szCs w:val="28"/>
        </w:rPr>
      </w:pPr>
      <w:r w:rsidRPr="00E84852">
        <w:rPr>
          <w:rFonts w:eastAsiaTheme="minorEastAsia"/>
          <w:sz w:val="28"/>
          <w:szCs w:val="28"/>
        </w:rPr>
        <w:lastRenderedPageBreak/>
        <w:t>Приложение</w:t>
      </w:r>
    </w:p>
    <w:p w:rsidR="00E84852" w:rsidRPr="00E84852" w:rsidRDefault="00E84852" w:rsidP="001D22DA">
      <w:pPr>
        <w:widowControl w:val="0"/>
        <w:tabs>
          <w:tab w:val="left" w:pos="4536"/>
        </w:tabs>
        <w:autoSpaceDE w:val="0"/>
        <w:autoSpaceDN w:val="0"/>
        <w:adjustRightInd w:val="0"/>
        <w:ind w:left="4536" w:right="-1"/>
        <w:jc w:val="center"/>
        <w:outlineLvl w:val="0"/>
        <w:rPr>
          <w:rFonts w:eastAsiaTheme="minorEastAsia"/>
          <w:sz w:val="28"/>
          <w:szCs w:val="28"/>
        </w:rPr>
      </w:pPr>
      <w:r w:rsidRPr="00E84852">
        <w:rPr>
          <w:rFonts w:eastAsiaTheme="minorEastAsia"/>
          <w:sz w:val="28"/>
          <w:szCs w:val="28"/>
        </w:rPr>
        <w:t>к постановлению администрации</w:t>
      </w:r>
    </w:p>
    <w:p w:rsidR="00E84852" w:rsidRPr="00E84852" w:rsidRDefault="00E84852" w:rsidP="001D22DA">
      <w:pPr>
        <w:widowControl w:val="0"/>
        <w:tabs>
          <w:tab w:val="left" w:pos="4536"/>
        </w:tabs>
        <w:autoSpaceDE w:val="0"/>
        <w:autoSpaceDN w:val="0"/>
        <w:adjustRightInd w:val="0"/>
        <w:ind w:left="4536" w:right="-1"/>
        <w:jc w:val="center"/>
        <w:outlineLvl w:val="0"/>
        <w:rPr>
          <w:rFonts w:eastAsiaTheme="minorEastAsia"/>
          <w:sz w:val="28"/>
          <w:szCs w:val="28"/>
        </w:rPr>
      </w:pPr>
      <w:r w:rsidRPr="00E84852">
        <w:rPr>
          <w:rFonts w:eastAsiaTheme="minorEastAsia"/>
          <w:sz w:val="28"/>
          <w:szCs w:val="28"/>
        </w:rPr>
        <w:t>МО «Юкковское сельское поселение»</w:t>
      </w:r>
    </w:p>
    <w:p w:rsidR="00D933B2" w:rsidRPr="00925703" w:rsidRDefault="00E84852" w:rsidP="001D22DA">
      <w:pPr>
        <w:widowControl w:val="0"/>
        <w:tabs>
          <w:tab w:val="left" w:pos="4536"/>
        </w:tabs>
        <w:autoSpaceDE w:val="0"/>
        <w:autoSpaceDN w:val="0"/>
        <w:adjustRightInd w:val="0"/>
        <w:ind w:left="4536" w:right="-1"/>
        <w:jc w:val="center"/>
        <w:outlineLvl w:val="0"/>
        <w:rPr>
          <w:rFonts w:eastAsiaTheme="minorEastAsia"/>
          <w:sz w:val="28"/>
          <w:szCs w:val="28"/>
          <w:u w:val="single"/>
        </w:rPr>
      </w:pPr>
      <w:r w:rsidRPr="00E84852">
        <w:rPr>
          <w:rFonts w:eastAsiaTheme="minorEastAsia"/>
          <w:sz w:val="28"/>
          <w:szCs w:val="28"/>
        </w:rPr>
        <w:t xml:space="preserve">от </w:t>
      </w:r>
      <w:r w:rsidR="00925703">
        <w:rPr>
          <w:rFonts w:eastAsiaTheme="minorEastAsia"/>
          <w:sz w:val="28"/>
          <w:szCs w:val="28"/>
          <w:u w:val="single"/>
        </w:rPr>
        <w:t>10.11.2022</w:t>
      </w:r>
      <w:bookmarkStart w:id="0" w:name="_GoBack"/>
      <w:bookmarkEnd w:id="0"/>
      <w:r w:rsidRPr="00E84852">
        <w:rPr>
          <w:rFonts w:eastAsiaTheme="minorEastAsia"/>
          <w:sz w:val="28"/>
          <w:szCs w:val="28"/>
        </w:rPr>
        <w:t xml:space="preserve"> №</w:t>
      </w:r>
      <w:r w:rsidR="00925703">
        <w:rPr>
          <w:rFonts w:eastAsiaTheme="minorEastAsia"/>
          <w:sz w:val="28"/>
          <w:szCs w:val="28"/>
        </w:rPr>
        <w:t xml:space="preserve"> </w:t>
      </w:r>
      <w:r w:rsidR="00925703">
        <w:rPr>
          <w:rFonts w:eastAsiaTheme="minorEastAsia"/>
          <w:sz w:val="28"/>
          <w:szCs w:val="28"/>
          <w:u w:val="single"/>
        </w:rPr>
        <w:t>360</w:t>
      </w:r>
    </w:p>
    <w:p w:rsidR="00D933B2" w:rsidRDefault="00D933B2" w:rsidP="00E84852">
      <w:pPr>
        <w:ind w:firstLine="567"/>
        <w:jc w:val="center"/>
        <w:outlineLvl w:val="0"/>
        <w:rPr>
          <w:rFonts w:eastAsiaTheme="minorEastAsia"/>
          <w:sz w:val="28"/>
          <w:szCs w:val="28"/>
        </w:rPr>
      </w:pPr>
    </w:p>
    <w:p w:rsidR="00D933B2" w:rsidRDefault="00D933B2" w:rsidP="00E84852">
      <w:pPr>
        <w:ind w:firstLine="567"/>
        <w:jc w:val="center"/>
        <w:outlineLvl w:val="0"/>
        <w:rPr>
          <w:rFonts w:eastAsiaTheme="minorEastAsia"/>
          <w:sz w:val="28"/>
          <w:szCs w:val="28"/>
        </w:rPr>
      </w:pPr>
    </w:p>
    <w:p w:rsidR="00DB7EC5" w:rsidRPr="000E3F50" w:rsidRDefault="00DB7EC5" w:rsidP="00E84852">
      <w:pPr>
        <w:ind w:firstLine="567"/>
        <w:jc w:val="center"/>
        <w:outlineLvl w:val="0"/>
        <w:rPr>
          <w:bCs/>
          <w:sz w:val="28"/>
        </w:rPr>
      </w:pPr>
      <w:r w:rsidRPr="000E3F50">
        <w:rPr>
          <w:bCs/>
          <w:sz w:val="28"/>
        </w:rPr>
        <w:t xml:space="preserve">Основные направления бюджетной </w:t>
      </w:r>
      <w:r w:rsidR="00F831B9" w:rsidRPr="000E3F50">
        <w:rPr>
          <w:bCs/>
          <w:sz w:val="28"/>
        </w:rPr>
        <w:t xml:space="preserve">и налоговой </w:t>
      </w:r>
      <w:r w:rsidRPr="000E3F50">
        <w:rPr>
          <w:bCs/>
          <w:sz w:val="28"/>
        </w:rPr>
        <w:t>политики</w:t>
      </w:r>
    </w:p>
    <w:p w:rsidR="009F22BF" w:rsidRPr="000E3F50" w:rsidRDefault="00D62CE3" w:rsidP="007C351C">
      <w:pPr>
        <w:ind w:firstLine="567"/>
        <w:jc w:val="center"/>
        <w:outlineLvl w:val="0"/>
        <w:rPr>
          <w:bCs/>
          <w:sz w:val="28"/>
        </w:rPr>
      </w:pPr>
      <w:r w:rsidRPr="000E3F50">
        <w:rPr>
          <w:bCs/>
          <w:sz w:val="28"/>
        </w:rPr>
        <w:t>муниципально</w:t>
      </w:r>
      <w:r w:rsidR="00F831B9" w:rsidRPr="000E3F50">
        <w:rPr>
          <w:bCs/>
          <w:sz w:val="28"/>
        </w:rPr>
        <w:t>го</w:t>
      </w:r>
      <w:r w:rsidRPr="000E3F50">
        <w:rPr>
          <w:bCs/>
          <w:sz w:val="28"/>
        </w:rPr>
        <w:t xml:space="preserve"> </w:t>
      </w:r>
      <w:r w:rsidR="005B75FA" w:rsidRPr="000E3F50">
        <w:rPr>
          <w:bCs/>
          <w:sz w:val="28"/>
        </w:rPr>
        <w:t>образовани</w:t>
      </w:r>
      <w:r w:rsidR="00F831B9" w:rsidRPr="000E3F50">
        <w:rPr>
          <w:bCs/>
          <w:sz w:val="28"/>
        </w:rPr>
        <w:t>я</w:t>
      </w:r>
      <w:r w:rsidR="00DB7EC5" w:rsidRPr="000E3F50">
        <w:rPr>
          <w:bCs/>
          <w:sz w:val="28"/>
        </w:rPr>
        <w:t xml:space="preserve"> «Юкков</w:t>
      </w:r>
      <w:r w:rsidR="00DC1475" w:rsidRPr="000E3F50">
        <w:rPr>
          <w:bCs/>
          <w:sz w:val="28"/>
        </w:rPr>
        <w:t xml:space="preserve">ское сельское поселение» </w:t>
      </w:r>
      <w:r w:rsidR="00F831B9" w:rsidRPr="000E3F50">
        <w:rPr>
          <w:bCs/>
          <w:sz w:val="28"/>
        </w:rPr>
        <w:t>Всеволожского муниципального района Ленинградской области</w:t>
      </w:r>
    </w:p>
    <w:p w:rsidR="00DB7EC5" w:rsidRPr="000E3F50" w:rsidRDefault="00CB1031" w:rsidP="007C351C">
      <w:pPr>
        <w:ind w:firstLine="567"/>
        <w:jc w:val="center"/>
        <w:outlineLvl w:val="0"/>
        <w:rPr>
          <w:bCs/>
          <w:sz w:val="28"/>
        </w:rPr>
      </w:pPr>
      <w:r w:rsidRPr="000E3F50">
        <w:rPr>
          <w:bCs/>
          <w:sz w:val="28"/>
        </w:rPr>
        <w:t>на 20</w:t>
      </w:r>
      <w:r w:rsidR="005C676E" w:rsidRPr="000E3F50">
        <w:rPr>
          <w:bCs/>
          <w:sz w:val="28"/>
        </w:rPr>
        <w:t>2</w:t>
      </w:r>
      <w:r w:rsidR="001D22DA">
        <w:rPr>
          <w:bCs/>
          <w:sz w:val="28"/>
        </w:rPr>
        <w:t>3</w:t>
      </w:r>
      <w:r w:rsidR="00DB7EC5" w:rsidRPr="000E3F50">
        <w:rPr>
          <w:bCs/>
          <w:sz w:val="28"/>
        </w:rPr>
        <w:t xml:space="preserve"> год</w:t>
      </w:r>
      <w:r w:rsidR="00D735B0" w:rsidRPr="000E3F50">
        <w:rPr>
          <w:bCs/>
          <w:sz w:val="28"/>
        </w:rPr>
        <w:t xml:space="preserve"> и на плановый период 202</w:t>
      </w:r>
      <w:r w:rsidR="001D22DA">
        <w:rPr>
          <w:bCs/>
          <w:sz w:val="28"/>
        </w:rPr>
        <w:t>4</w:t>
      </w:r>
      <w:r w:rsidRPr="000E3F50">
        <w:rPr>
          <w:bCs/>
          <w:sz w:val="28"/>
        </w:rPr>
        <w:t xml:space="preserve"> и 20</w:t>
      </w:r>
      <w:r w:rsidR="00D735B0" w:rsidRPr="000E3F50">
        <w:rPr>
          <w:bCs/>
          <w:sz w:val="28"/>
        </w:rPr>
        <w:t>2</w:t>
      </w:r>
      <w:r w:rsidR="001D22DA">
        <w:rPr>
          <w:bCs/>
          <w:sz w:val="28"/>
        </w:rPr>
        <w:t>5</w:t>
      </w:r>
      <w:r w:rsidR="00F831B9" w:rsidRPr="000E3F50">
        <w:rPr>
          <w:bCs/>
          <w:sz w:val="28"/>
        </w:rPr>
        <w:t xml:space="preserve"> </w:t>
      </w:r>
      <w:r w:rsidR="00AA419F" w:rsidRPr="000E3F50">
        <w:rPr>
          <w:bCs/>
          <w:sz w:val="28"/>
        </w:rPr>
        <w:t>годов</w:t>
      </w:r>
    </w:p>
    <w:p w:rsidR="00DB7EC5" w:rsidRPr="000E3F50" w:rsidRDefault="00DB7EC5" w:rsidP="007C351C">
      <w:pPr>
        <w:ind w:firstLine="567"/>
        <w:jc w:val="center"/>
        <w:rPr>
          <w:sz w:val="28"/>
        </w:rPr>
      </w:pPr>
    </w:p>
    <w:p w:rsidR="0071648E" w:rsidRPr="00C918F7" w:rsidRDefault="0071648E" w:rsidP="007C351C">
      <w:pPr>
        <w:ind w:firstLine="567"/>
        <w:jc w:val="center"/>
        <w:rPr>
          <w:sz w:val="28"/>
          <w:szCs w:val="28"/>
        </w:rPr>
      </w:pPr>
    </w:p>
    <w:p w:rsidR="003E0A6E" w:rsidRDefault="003E0A6E" w:rsidP="007C351C">
      <w:pPr>
        <w:widowControl w:val="0"/>
        <w:autoSpaceDE w:val="0"/>
        <w:autoSpaceDN w:val="0"/>
        <w:ind w:firstLine="709"/>
        <w:jc w:val="both"/>
        <w:rPr>
          <w:color w:val="414141"/>
          <w:sz w:val="28"/>
          <w:szCs w:val="28"/>
        </w:rPr>
      </w:pPr>
    </w:p>
    <w:p w:rsidR="0058669E" w:rsidRPr="002219DA" w:rsidRDefault="0058669E" w:rsidP="002219DA">
      <w:pPr>
        <w:pStyle w:val="a7"/>
        <w:numPr>
          <w:ilvl w:val="0"/>
          <w:numId w:val="7"/>
        </w:numPr>
        <w:jc w:val="center"/>
        <w:rPr>
          <w:sz w:val="28"/>
          <w:szCs w:val="28"/>
        </w:rPr>
      </w:pPr>
      <w:r w:rsidRPr="002219DA">
        <w:rPr>
          <w:sz w:val="28"/>
          <w:szCs w:val="28"/>
        </w:rPr>
        <w:t>Основные направления бюджетной политики МО «Юкковское сельское поселение» на 202</w:t>
      </w:r>
      <w:r w:rsidR="001D22DA">
        <w:rPr>
          <w:sz w:val="28"/>
          <w:szCs w:val="28"/>
        </w:rPr>
        <w:t>3</w:t>
      </w:r>
      <w:r w:rsidRPr="002219DA">
        <w:rPr>
          <w:sz w:val="28"/>
          <w:szCs w:val="28"/>
        </w:rPr>
        <w:t xml:space="preserve"> год и на плановый период 202</w:t>
      </w:r>
      <w:r w:rsidR="001D22DA">
        <w:rPr>
          <w:sz w:val="28"/>
          <w:szCs w:val="28"/>
        </w:rPr>
        <w:t>4</w:t>
      </w:r>
      <w:r w:rsidRPr="002219DA">
        <w:rPr>
          <w:sz w:val="28"/>
          <w:szCs w:val="28"/>
        </w:rPr>
        <w:t xml:space="preserve"> и 202</w:t>
      </w:r>
      <w:r w:rsidR="001D22DA">
        <w:rPr>
          <w:sz w:val="28"/>
          <w:szCs w:val="28"/>
        </w:rPr>
        <w:t>5</w:t>
      </w:r>
      <w:r w:rsidRPr="002219DA">
        <w:rPr>
          <w:sz w:val="28"/>
          <w:szCs w:val="28"/>
        </w:rPr>
        <w:t>годов.</w:t>
      </w:r>
    </w:p>
    <w:p w:rsidR="0043198E" w:rsidRPr="00AD4F6A" w:rsidRDefault="0043198E" w:rsidP="0043198E">
      <w:pPr>
        <w:ind w:firstLine="709"/>
        <w:jc w:val="both"/>
        <w:rPr>
          <w:sz w:val="28"/>
          <w:szCs w:val="28"/>
        </w:rPr>
      </w:pPr>
      <w:r w:rsidRPr="00AD4F6A">
        <w:rPr>
          <w:sz w:val="28"/>
          <w:szCs w:val="28"/>
        </w:rPr>
        <w:t xml:space="preserve">При подготовке Основных направлений бюджетной и налоговой политики МО «Юкковское сельское поселение» на 2023 год и плановый период 2024 и 2025 годов(далее – Основные  направления  бюджетной  политики)   были учтены положения Федерального закона от 06.10.2003 № 131-ФЗ «Об общих принципах организации местного самоуправления в Российской Федерации», Указов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от 21 июля 2020 года № 474 «О национальных целях развития Российской Федерации на период до 2030 года», Положения о бюджетном процессе МО «Юкковское сельское поселение», утвержденного решением Совета депутатов </w:t>
      </w:r>
      <w:r w:rsidR="00AD4F6A" w:rsidRPr="00AD4F6A">
        <w:rPr>
          <w:sz w:val="28"/>
          <w:szCs w:val="28"/>
        </w:rPr>
        <w:t xml:space="preserve">МО «Юкковское сельское поселение» </w:t>
      </w:r>
      <w:r w:rsidRPr="00AD4F6A">
        <w:rPr>
          <w:sz w:val="28"/>
          <w:szCs w:val="28"/>
        </w:rPr>
        <w:t xml:space="preserve">от </w:t>
      </w:r>
      <w:r w:rsidR="002159D8">
        <w:rPr>
          <w:sz w:val="28"/>
          <w:szCs w:val="28"/>
        </w:rPr>
        <w:t>24</w:t>
      </w:r>
      <w:r w:rsidRPr="00AD4F6A">
        <w:rPr>
          <w:sz w:val="28"/>
          <w:szCs w:val="28"/>
        </w:rPr>
        <w:t>.</w:t>
      </w:r>
      <w:r w:rsidR="00AD4F6A" w:rsidRPr="00AD4F6A">
        <w:rPr>
          <w:sz w:val="28"/>
          <w:szCs w:val="28"/>
        </w:rPr>
        <w:t>1</w:t>
      </w:r>
      <w:r w:rsidRPr="00AD4F6A">
        <w:rPr>
          <w:sz w:val="28"/>
          <w:szCs w:val="28"/>
        </w:rPr>
        <w:t>1.201</w:t>
      </w:r>
      <w:r w:rsidR="002159D8">
        <w:rPr>
          <w:sz w:val="28"/>
          <w:szCs w:val="28"/>
        </w:rPr>
        <w:t>4</w:t>
      </w:r>
      <w:r w:rsidRPr="00AD4F6A">
        <w:rPr>
          <w:sz w:val="28"/>
          <w:szCs w:val="28"/>
        </w:rPr>
        <w:t xml:space="preserve"> № </w:t>
      </w:r>
      <w:r w:rsidR="00AD4F6A" w:rsidRPr="00AD4F6A">
        <w:rPr>
          <w:sz w:val="28"/>
          <w:szCs w:val="28"/>
        </w:rPr>
        <w:t>1</w:t>
      </w:r>
      <w:r w:rsidR="002159D8">
        <w:rPr>
          <w:sz w:val="28"/>
          <w:szCs w:val="28"/>
        </w:rPr>
        <w:t>7</w:t>
      </w:r>
      <w:r w:rsidRPr="00AD4F6A">
        <w:rPr>
          <w:sz w:val="28"/>
          <w:szCs w:val="28"/>
        </w:rPr>
        <w:t>.</w:t>
      </w:r>
    </w:p>
    <w:p w:rsidR="0043198E" w:rsidRPr="00AD4F6A" w:rsidRDefault="0043198E" w:rsidP="0043198E">
      <w:pPr>
        <w:ind w:firstLine="709"/>
        <w:jc w:val="both"/>
        <w:rPr>
          <w:sz w:val="28"/>
          <w:szCs w:val="28"/>
        </w:rPr>
      </w:pPr>
      <w:r w:rsidRPr="00AD4F6A">
        <w:rPr>
          <w:sz w:val="28"/>
          <w:szCs w:val="28"/>
        </w:rPr>
        <w:t>Целью Основных направлений бюджетной и налоговой политики на 2023 год и плановый период 2024 и 2025 годов является определение условий, используемых при составлении проекта бюджета МО «Юкковское сельское поселение» на 2023 год и на плановый период 2024 и 2025 годов, подходов к его формированию, основных характеристик и прогнозируемых параметров бюджета МО «Юкковское сельское поселение» на 2023 - 2025 годы.</w:t>
      </w:r>
    </w:p>
    <w:p w:rsidR="0043198E" w:rsidRPr="00E45910" w:rsidRDefault="0043198E" w:rsidP="0043198E">
      <w:pPr>
        <w:ind w:firstLine="709"/>
        <w:jc w:val="both"/>
        <w:rPr>
          <w:sz w:val="28"/>
          <w:szCs w:val="28"/>
        </w:rPr>
      </w:pPr>
    </w:p>
    <w:p w:rsidR="0058669E" w:rsidRPr="00E45910" w:rsidRDefault="0058669E" w:rsidP="002219DA">
      <w:pPr>
        <w:ind w:firstLine="709"/>
        <w:jc w:val="center"/>
        <w:rPr>
          <w:sz w:val="28"/>
          <w:szCs w:val="28"/>
        </w:rPr>
      </w:pPr>
      <w:r w:rsidRPr="00E45910">
        <w:rPr>
          <w:sz w:val="28"/>
          <w:szCs w:val="28"/>
        </w:rPr>
        <w:t>1.</w:t>
      </w:r>
      <w:r w:rsidR="002219DA" w:rsidRPr="00E45910">
        <w:rPr>
          <w:sz w:val="28"/>
          <w:szCs w:val="28"/>
        </w:rPr>
        <w:t>1.</w:t>
      </w:r>
      <w:r w:rsidRPr="00E45910">
        <w:rPr>
          <w:sz w:val="28"/>
          <w:szCs w:val="28"/>
        </w:rPr>
        <w:t xml:space="preserve"> Цели и задачи бюджетной политики на 202</w:t>
      </w:r>
      <w:r w:rsidR="00FB1534" w:rsidRPr="00E45910">
        <w:rPr>
          <w:sz w:val="28"/>
          <w:szCs w:val="28"/>
        </w:rPr>
        <w:t>3</w:t>
      </w:r>
      <w:r w:rsidR="002219DA" w:rsidRPr="00E45910">
        <w:rPr>
          <w:sz w:val="28"/>
          <w:szCs w:val="28"/>
        </w:rPr>
        <w:t xml:space="preserve"> год</w:t>
      </w:r>
      <w:r w:rsidRPr="00E45910">
        <w:rPr>
          <w:sz w:val="28"/>
          <w:szCs w:val="28"/>
        </w:rPr>
        <w:t xml:space="preserve"> на плановый период 202</w:t>
      </w:r>
      <w:r w:rsidR="00FB1534" w:rsidRPr="00E45910">
        <w:rPr>
          <w:sz w:val="28"/>
          <w:szCs w:val="28"/>
        </w:rPr>
        <w:t>4</w:t>
      </w:r>
      <w:r w:rsidRPr="00E45910">
        <w:rPr>
          <w:sz w:val="28"/>
          <w:szCs w:val="28"/>
        </w:rPr>
        <w:t xml:space="preserve"> и 202</w:t>
      </w:r>
      <w:r w:rsidR="00FB1534" w:rsidRPr="00E45910">
        <w:rPr>
          <w:sz w:val="28"/>
          <w:szCs w:val="28"/>
        </w:rPr>
        <w:t>5</w:t>
      </w:r>
      <w:r w:rsidRPr="00E45910">
        <w:rPr>
          <w:sz w:val="28"/>
          <w:szCs w:val="28"/>
        </w:rPr>
        <w:t>годов</w:t>
      </w:r>
    </w:p>
    <w:p w:rsidR="0058669E" w:rsidRPr="00E45910" w:rsidRDefault="0058669E" w:rsidP="002219DA">
      <w:pPr>
        <w:ind w:firstLine="709"/>
        <w:jc w:val="both"/>
        <w:rPr>
          <w:sz w:val="28"/>
          <w:szCs w:val="28"/>
        </w:rPr>
      </w:pPr>
      <w:r w:rsidRPr="00E45910">
        <w:rPr>
          <w:sz w:val="28"/>
          <w:szCs w:val="28"/>
        </w:rPr>
        <w:t>Целью разработки Основных направлений бюджетной политики является определение условий и подходов к формированию проекта местного бюджета МО «Юкковское сельское поселение» на 202</w:t>
      </w:r>
      <w:r w:rsidR="00FB1534" w:rsidRPr="00E45910">
        <w:rPr>
          <w:sz w:val="28"/>
          <w:szCs w:val="28"/>
        </w:rPr>
        <w:t xml:space="preserve">3 </w:t>
      </w:r>
      <w:r w:rsidRPr="00E45910">
        <w:rPr>
          <w:sz w:val="28"/>
          <w:szCs w:val="28"/>
        </w:rPr>
        <w:t>го</w:t>
      </w:r>
      <w:r w:rsidR="00D911A3" w:rsidRPr="00E45910">
        <w:rPr>
          <w:sz w:val="28"/>
          <w:szCs w:val="28"/>
        </w:rPr>
        <w:t>д и на плановый период 202</w:t>
      </w:r>
      <w:r w:rsidR="00FB1534" w:rsidRPr="00E45910">
        <w:rPr>
          <w:sz w:val="28"/>
          <w:szCs w:val="28"/>
        </w:rPr>
        <w:t>4</w:t>
      </w:r>
      <w:r w:rsidR="00D911A3" w:rsidRPr="00E45910">
        <w:rPr>
          <w:sz w:val="28"/>
          <w:szCs w:val="28"/>
        </w:rPr>
        <w:t xml:space="preserve"> и </w:t>
      </w:r>
      <w:r w:rsidRPr="00E45910">
        <w:rPr>
          <w:sz w:val="28"/>
          <w:szCs w:val="28"/>
        </w:rPr>
        <w:t>202</w:t>
      </w:r>
      <w:r w:rsidR="00FB1534" w:rsidRPr="00E45910">
        <w:rPr>
          <w:sz w:val="28"/>
          <w:szCs w:val="28"/>
        </w:rPr>
        <w:t xml:space="preserve">5 </w:t>
      </w:r>
      <w:r w:rsidRPr="00E45910">
        <w:rPr>
          <w:sz w:val="28"/>
          <w:szCs w:val="28"/>
        </w:rPr>
        <w:t>годов (далее -</w:t>
      </w:r>
      <w:r w:rsidR="00FB1534" w:rsidRPr="00E45910">
        <w:rPr>
          <w:sz w:val="28"/>
          <w:szCs w:val="28"/>
        </w:rPr>
        <w:t xml:space="preserve"> </w:t>
      </w:r>
      <w:r w:rsidRPr="00E45910">
        <w:rPr>
          <w:sz w:val="28"/>
          <w:szCs w:val="28"/>
        </w:rPr>
        <w:t>проект местного бюджета на 202</w:t>
      </w:r>
      <w:r w:rsidR="00FB1534" w:rsidRPr="00E45910">
        <w:rPr>
          <w:sz w:val="28"/>
          <w:szCs w:val="28"/>
        </w:rPr>
        <w:t>3</w:t>
      </w:r>
      <w:r w:rsidRPr="00E45910">
        <w:rPr>
          <w:sz w:val="28"/>
          <w:szCs w:val="28"/>
        </w:rPr>
        <w:t>-202</w:t>
      </w:r>
      <w:r w:rsidR="00FB1534" w:rsidRPr="00E45910">
        <w:rPr>
          <w:sz w:val="28"/>
          <w:szCs w:val="28"/>
        </w:rPr>
        <w:t>5</w:t>
      </w:r>
      <w:r w:rsidR="00D911A3" w:rsidRPr="00E45910">
        <w:rPr>
          <w:sz w:val="28"/>
          <w:szCs w:val="28"/>
        </w:rPr>
        <w:t xml:space="preserve"> годы).</w:t>
      </w:r>
      <w:r w:rsidR="00FB1534" w:rsidRPr="00E45910">
        <w:rPr>
          <w:sz w:val="28"/>
          <w:szCs w:val="28"/>
        </w:rPr>
        <w:t xml:space="preserve"> </w:t>
      </w:r>
      <w:r w:rsidR="00D911A3" w:rsidRPr="00E45910">
        <w:rPr>
          <w:sz w:val="28"/>
          <w:szCs w:val="28"/>
        </w:rPr>
        <w:t>Бюджетная политика на</w:t>
      </w:r>
      <w:r w:rsidRPr="00E45910">
        <w:rPr>
          <w:sz w:val="28"/>
          <w:szCs w:val="28"/>
        </w:rPr>
        <w:t xml:space="preserve"> 202</w:t>
      </w:r>
      <w:r w:rsidR="00FB1534" w:rsidRPr="00E45910">
        <w:rPr>
          <w:sz w:val="28"/>
          <w:szCs w:val="28"/>
        </w:rPr>
        <w:t>3</w:t>
      </w:r>
      <w:r w:rsidRPr="00E45910">
        <w:rPr>
          <w:sz w:val="28"/>
          <w:szCs w:val="28"/>
        </w:rPr>
        <w:t xml:space="preserve"> -202</w:t>
      </w:r>
      <w:r w:rsidR="00FB1534" w:rsidRPr="00E45910">
        <w:rPr>
          <w:sz w:val="28"/>
          <w:szCs w:val="28"/>
        </w:rPr>
        <w:t>5</w:t>
      </w:r>
      <w:r w:rsidRPr="00E45910">
        <w:rPr>
          <w:sz w:val="28"/>
          <w:szCs w:val="28"/>
        </w:rPr>
        <w:t xml:space="preserve"> годы направл</w:t>
      </w:r>
      <w:r w:rsidR="00D911A3" w:rsidRPr="00E45910">
        <w:rPr>
          <w:sz w:val="28"/>
          <w:szCs w:val="28"/>
        </w:rPr>
        <w:t>ена на сохр</w:t>
      </w:r>
      <w:r w:rsidR="006658FF" w:rsidRPr="00E45910">
        <w:rPr>
          <w:sz w:val="28"/>
          <w:szCs w:val="28"/>
        </w:rPr>
        <w:t xml:space="preserve">анение социальной и финансовой </w:t>
      </w:r>
      <w:r w:rsidR="00D911A3" w:rsidRPr="00E45910">
        <w:rPr>
          <w:sz w:val="28"/>
          <w:szCs w:val="28"/>
        </w:rPr>
        <w:t>стабильности в</w:t>
      </w:r>
      <w:r w:rsidRPr="00E45910">
        <w:rPr>
          <w:sz w:val="28"/>
          <w:szCs w:val="28"/>
        </w:rPr>
        <w:t xml:space="preserve"> МО </w:t>
      </w:r>
      <w:r w:rsidR="00D911A3" w:rsidRPr="00E45910">
        <w:rPr>
          <w:sz w:val="28"/>
          <w:szCs w:val="28"/>
        </w:rPr>
        <w:t>«Юкковское сельское поселение»,</w:t>
      </w:r>
      <w:r w:rsidRPr="00E45910">
        <w:rPr>
          <w:sz w:val="28"/>
          <w:szCs w:val="28"/>
        </w:rPr>
        <w:t xml:space="preserve"> создание условий для устойчивого социально-экономического развития муниципального образования. Основные  направления  бюджетной  политики  МО «Юкковское сельское поселение» сохраняют преемственность </w:t>
      </w:r>
      <w:r w:rsidRPr="00E45910">
        <w:rPr>
          <w:sz w:val="28"/>
          <w:szCs w:val="28"/>
        </w:rPr>
        <w:lastRenderedPageBreak/>
        <w:t>в отношении определенных ранее приоритетов по обеспечению  долгосрочной  сбалансированности  и  финансовой  устойчивости местного бюджета с учетом безусловного исполнения всех принятых обязательств и скорректированы исходя из текущей экономической ситуации и необходимости реализации первоочередных задач, поставленных в указах Президента Российской Федерации, а также мер, предусмотренных в Послании Президента Российской Федерации Федеральному Собранию Российской Федерации от 21 апреля 2021 года. Основными задачами бюджетной политики на</w:t>
      </w:r>
      <w:r w:rsidR="002219DA" w:rsidRPr="00E45910">
        <w:rPr>
          <w:sz w:val="28"/>
          <w:szCs w:val="28"/>
        </w:rPr>
        <w:t xml:space="preserve"> </w:t>
      </w:r>
      <w:r w:rsidRPr="00E45910">
        <w:rPr>
          <w:sz w:val="28"/>
          <w:szCs w:val="28"/>
        </w:rPr>
        <w:t>202</w:t>
      </w:r>
      <w:r w:rsidR="0009519E" w:rsidRPr="00E45910">
        <w:rPr>
          <w:sz w:val="28"/>
          <w:szCs w:val="28"/>
        </w:rPr>
        <w:t>3</w:t>
      </w:r>
      <w:r w:rsidRPr="00E45910">
        <w:rPr>
          <w:sz w:val="28"/>
          <w:szCs w:val="28"/>
        </w:rPr>
        <w:t xml:space="preserve"> –202</w:t>
      </w:r>
      <w:r w:rsidR="0009519E" w:rsidRPr="00E45910">
        <w:rPr>
          <w:sz w:val="28"/>
          <w:szCs w:val="28"/>
        </w:rPr>
        <w:t>5</w:t>
      </w:r>
      <w:r w:rsidRPr="00E45910">
        <w:rPr>
          <w:sz w:val="28"/>
          <w:szCs w:val="28"/>
        </w:rPr>
        <w:t xml:space="preserve"> годы являются:</w:t>
      </w:r>
    </w:p>
    <w:p w:rsidR="0058669E" w:rsidRPr="00E45910" w:rsidRDefault="0058669E" w:rsidP="002219DA">
      <w:pPr>
        <w:ind w:firstLine="709"/>
        <w:jc w:val="both"/>
        <w:rPr>
          <w:sz w:val="28"/>
          <w:szCs w:val="28"/>
        </w:rPr>
      </w:pPr>
      <w:r w:rsidRPr="00E45910">
        <w:rPr>
          <w:sz w:val="28"/>
          <w:szCs w:val="28"/>
        </w:rPr>
        <w:t xml:space="preserve">- </w:t>
      </w:r>
      <w:r w:rsidR="002219DA" w:rsidRPr="00E45910">
        <w:rPr>
          <w:sz w:val="28"/>
          <w:szCs w:val="28"/>
        </w:rPr>
        <w:t>повышение качества управления муниципальными финансами и</w:t>
      </w:r>
      <w:r w:rsidRPr="00E45910">
        <w:rPr>
          <w:sz w:val="28"/>
          <w:szCs w:val="28"/>
        </w:rPr>
        <w:t xml:space="preserve"> </w:t>
      </w:r>
      <w:r w:rsidR="002219DA" w:rsidRPr="00E45910">
        <w:rPr>
          <w:sz w:val="28"/>
          <w:szCs w:val="28"/>
        </w:rPr>
        <w:t xml:space="preserve">соблюдение надлежащей </w:t>
      </w:r>
      <w:r w:rsidRPr="00E45910">
        <w:rPr>
          <w:sz w:val="28"/>
          <w:szCs w:val="28"/>
        </w:rPr>
        <w:t xml:space="preserve">-  </w:t>
      </w:r>
      <w:r w:rsidR="002219DA" w:rsidRPr="00E45910">
        <w:rPr>
          <w:sz w:val="28"/>
          <w:szCs w:val="28"/>
        </w:rPr>
        <w:t>финансовой дисциплины главными</w:t>
      </w:r>
      <w:r w:rsidRPr="00E45910">
        <w:rPr>
          <w:sz w:val="28"/>
          <w:szCs w:val="28"/>
        </w:rPr>
        <w:t xml:space="preserve"> распорядителями и получателями бюджетных средств; </w:t>
      </w:r>
    </w:p>
    <w:p w:rsidR="0058669E" w:rsidRPr="00E45910" w:rsidRDefault="0058669E" w:rsidP="002219DA">
      <w:pPr>
        <w:ind w:firstLine="709"/>
        <w:jc w:val="both"/>
        <w:rPr>
          <w:sz w:val="28"/>
          <w:szCs w:val="28"/>
        </w:rPr>
      </w:pPr>
      <w:r w:rsidRPr="00E45910">
        <w:rPr>
          <w:sz w:val="28"/>
          <w:szCs w:val="28"/>
        </w:rPr>
        <w:t>-реализация мер по повышению эффективности использования бюджетных средств;</w:t>
      </w:r>
    </w:p>
    <w:p w:rsidR="0058669E" w:rsidRPr="00E45910" w:rsidRDefault="0058669E" w:rsidP="002219DA">
      <w:pPr>
        <w:ind w:firstLine="709"/>
        <w:jc w:val="both"/>
        <w:rPr>
          <w:sz w:val="28"/>
          <w:szCs w:val="28"/>
        </w:rPr>
      </w:pPr>
      <w:r w:rsidRPr="00E45910">
        <w:rPr>
          <w:sz w:val="28"/>
          <w:szCs w:val="28"/>
        </w:rPr>
        <w:t>-повышение качества финансового менеджмента главных распорядителей бюджетных средств и главных администраторов доходов;</w:t>
      </w:r>
    </w:p>
    <w:p w:rsidR="0058669E" w:rsidRPr="00E45910" w:rsidRDefault="0058669E" w:rsidP="002219DA">
      <w:pPr>
        <w:ind w:firstLine="709"/>
        <w:jc w:val="both"/>
        <w:rPr>
          <w:sz w:val="28"/>
          <w:szCs w:val="28"/>
        </w:rPr>
      </w:pPr>
      <w:r w:rsidRPr="00E45910">
        <w:rPr>
          <w:sz w:val="28"/>
          <w:szCs w:val="28"/>
        </w:rPr>
        <w:t>-совершенствование механизма внутреннего муниципального финансового контроля в соответствии с утвержденными федеральными стандартами;</w:t>
      </w:r>
    </w:p>
    <w:p w:rsidR="0058669E" w:rsidRPr="00E45910" w:rsidRDefault="0058669E" w:rsidP="002219DA">
      <w:pPr>
        <w:ind w:firstLine="709"/>
        <w:jc w:val="both"/>
        <w:rPr>
          <w:sz w:val="28"/>
          <w:szCs w:val="28"/>
        </w:rPr>
      </w:pPr>
      <w:r w:rsidRPr="00E45910">
        <w:rPr>
          <w:sz w:val="28"/>
          <w:szCs w:val="28"/>
        </w:rPr>
        <w:t>-осуществление контроля за состоянием кредиторской задолженности по бюджетным обязательствам МО «Юкковское сельское поселение;</w:t>
      </w:r>
    </w:p>
    <w:p w:rsidR="0058669E" w:rsidRPr="00E45910" w:rsidRDefault="0058669E" w:rsidP="002219DA">
      <w:pPr>
        <w:ind w:firstLine="709"/>
        <w:jc w:val="both"/>
        <w:rPr>
          <w:sz w:val="28"/>
          <w:szCs w:val="28"/>
        </w:rPr>
      </w:pPr>
      <w:r w:rsidRPr="00E45910">
        <w:rPr>
          <w:sz w:val="28"/>
          <w:szCs w:val="28"/>
        </w:rPr>
        <w:t>-недопущение возникновения просроченной кредиторской задолженности;</w:t>
      </w:r>
    </w:p>
    <w:p w:rsidR="0058669E" w:rsidRPr="00E45910" w:rsidRDefault="0058669E" w:rsidP="002219DA">
      <w:pPr>
        <w:ind w:firstLine="709"/>
        <w:jc w:val="both"/>
        <w:rPr>
          <w:sz w:val="28"/>
          <w:szCs w:val="28"/>
        </w:rPr>
      </w:pPr>
      <w:r w:rsidRPr="00E45910">
        <w:rPr>
          <w:sz w:val="28"/>
          <w:szCs w:val="28"/>
        </w:rPr>
        <w:t>- поддержание параметров дефицита местного бюджета в пределах установленных ограничений;</w:t>
      </w:r>
    </w:p>
    <w:p w:rsidR="0058669E" w:rsidRPr="00E45910" w:rsidRDefault="0058669E" w:rsidP="002219DA">
      <w:pPr>
        <w:ind w:firstLine="709"/>
        <w:jc w:val="both"/>
        <w:rPr>
          <w:sz w:val="28"/>
          <w:szCs w:val="28"/>
        </w:rPr>
      </w:pPr>
      <w:r w:rsidRPr="00E45910">
        <w:rPr>
          <w:sz w:val="28"/>
          <w:szCs w:val="28"/>
        </w:rPr>
        <w:t>-</w:t>
      </w:r>
      <w:r w:rsidR="002219DA" w:rsidRPr="00E45910">
        <w:rPr>
          <w:sz w:val="28"/>
          <w:szCs w:val="28"/>
        </w:rPr>
        <w:t>обеспечение открытости и прозрачности информации об управлении</w:t>
      </w:r>
      <w:r w:rsidRPr="00E45910">
        <w:rPr>
          <w:sz w:val="28"/>
          <w:szCs w:val="28"/>
        </w:rPr>
        <w:t xml:space="preserve"> общественными финансами, обеспечение вовлечения населения муниципального </w:t>
      </w:r>
      <w:r w:rsidR="002219DA" w:rsidRPr="00E45910">
        <w:rPr>
          <w:sz w:val="28"/>
          <w:szCs w:val="28"/>
        </w:rPr>
        <w:t>образования в процедуры обсуждения и принятия</w:t>
      </w:r>
      <w:r w:rsidRPr="00E45910">
        <w:rPr>
          <w:sz w:val="28"/>
          <w:szCs w:val="28"/>
        </w:rPr>
        <w:t xml:space="preserve"> </w:t>
      </w:r>
      <w:r w:rsidR="002219DA" w:rsidRPr="00E45910">
        <w:rPr>
          <w:sz w:val="28"/>
          <w:szCs w:val="28"/>
        </w:rPr>
        <w:t>конкретных</w:t>
      </w:r>
      <w:r w:rsidRPr="00E45910">
        <w:rPr>
          <w:sz w:val="28"/>
          <w:szCs w:val="28"/>
        </w:rPr>
        <w:t xml:space="preserve"> бюджетных решений, общественного контроля их эффективности и результативности.</w:t>
      </w:r>
    </w:p>
    <w:p w:rsidR="0058669E" w:rsidRPr="00E45910" w:rsidRDefault="0058669E" w:rsidP="002219DA">
      <w:pPr>
        <w:ind w:firstLine="709"/>
        <w:jc w:val="both"/>
        <w:rPr>
          <w:sz w:val="28"/>
          <w:szCs w:val="28"/>
        </w:rPr>
      </w:pPr>
      <w:r w:rsidRPr="00E45910">
        <w:rPr>
          <w:sz w:val="28"/>
          <w:szCs w:val="28"/>
        </w:rPr>
        <w:t xml:space="preserve">В </w:t>
      </w:r>
      <w:r w:rsidR="002219DA" w:rsidRPr="00E45910">
        <w:rPr>
          <w:sz w:val="28"/>
          <w:szCs w:val="28"/>
        </w:rPr>
        <w:t>целях повышения эффективности управления бюджетными ресурсами</w:t>
      </w:r>
      <w:r w:rsidRPr="00E45910">
        <w:rPr>
          <w:sz w:val="28"/>
          <w:szCs w:val="28"/>
        </w:rPr>
        <w:t xml:space="preserve"> предполагается:</w:t>
      </w:r>
    </w:p>
    <w:p w:rsidR="0058669E" w:rsidRPr="00E45910" w:rsidRDefault="0058669E" w:rsidP="002219DA">
      <w:pPr>
        <w:ind w:firstLine="709"/>
        <w:jc w:val="both"/>
        <w:rPr>
          <w:sz w:val="28"/>
          <w:szCs w:val="28"/>
        </w:rPr>
      </w:pPr>
      <w:r w:rsidRPr="00E45910">
        <w:rPr>
          <w:sz w:val="28"/>
          <w:szCs w:val="28"/>
        </w:rPr>
        <w:t xml:space="preserve">- </w:t>
      </w:r>
      <w:r w:rsidR="002219DA" w:rsidRPr="00E45910">
        <w:rPr>
          <w:sz w:val="28"/>
          <w:szCs w:val="28"/>
        </w:rPr>
        <w:t xml:space="preserve">совершенствование процедур муниципальных </w:t>
      </w:r>
      <w:r w:rsidRPr="00E45910">
        <w:rPr>
          <w:sz w:val="28"/>
          <w:szCs w:val="28"/>
        </w:rPr>
        <w:t>закупок;</w:t>
      </w:r>
    </w:p>
    <w:p w:rsidR="0058669E" w:rsidRPr="00E45910" w:rsidRDefault="0058669E" w:rsidP="002219DA">
      <w:pPr>
        <w:ind w:firstLine="709"/>
        <w:jc w:val="both"/>
        <w:rPr>
          <w:sz w:val="28"/>
          <w:szCs w:val="28"/>
        </w:rPr>
      </w:pPr>
      <w:r w:rsidRPr="00E45910">
        <w:rPr>
          <w:sz w:val="28"/>
          <w:szCs w:val="28"/>
        </w:rPr>
        <w:t>-</w:t>
      </w:r>
      <w:r w:rsidR="002219DA" w:rsidRPr="00E45910">
        <w:rPr>
          <w:sz w:val="28"/>
          <w:szCs w:val="28"/>
        </w:rPr>
        <w:t xml:space="preserve">учет результатов рассмотрения оценки налоговых расходов </w:t>
      </w:r>
      <w:r w:rsidRPr="00E45910">
        <w:rPr>
          <w:sz w:val="28"/>
          <w:szCs w:val="28"/>
        </w:rPr>
        <w:t>при формировании основных направлений бюджетной и налоговой политики МО «Юкковское сельское поселение»</w:t>
      </w:r>
      <w:r w:rsidR="00E45910">
        <w:rPr>
          <w:sz w:val="28"/>
          <w:szCs w:val="28"/>
        </w:rPr>
        <w:t>.</w:t>
      </w:r>
    </w:p>
    <w:p w:rsidR="00E45910" w:rsidRPr="00E45910" w:rsidRDefault="00E45910" w:rsidP="002219DA">
      <w:pPr>
        <w:ind w:firstLine="709"/>
        <w:jc w:val="center"/>
        <w:rPr>
          <w:sz w:val="28"/>
          <w:szCs w:val="28"/>
        </w:rPr>
      </w:pPr>
    </w:p>
    <w:p w:rsidR="0058669E" w:rsidRPr="00E45910" w:rsidRDefault="002219DA" w:rsidP="002219DA">
      <w:pPr>
        <w:ind w:firstLine="709"/>
        <w:jc w:val="center"/>
        <w:rPr>
          <w:sz w:val="28"/>
          <w:szCs w:val="28"/>
        </w:rPr>
      </w:pPr>
      <w:r w:rsidRPr="00E45910">
        <w:rPr>
          <w:sz w:val="28"/>
          <w:szCs w:val="28"/>
        </w:rPr>
        <w:t>1.</w:t>
      </w:r>
      <w:r w:rsidR="0058669E" w:rsidRPr="00E45910">
        <w:rPr>
          <w:sz w:val="28"/>
          <w:szCs w:val="28"/>
        </w:rPr>
        <w:t>2. Основные положения, принятые за основу при формировании прогноза доходов местного бюджета на 202</w:t>
      </w:r>
      <w:r w:rsidR="006658FF" w:rsidRPr="00E45910">
        <w:rPr>
          <w:sz w:val="28"/>
          <w:szCs w:val="28"/>
        </w:rPr>
        <w:t>3</w:t>
      </w:r>
      <w:r w:rsidR="0058669E" w:rsidRPr="00E45910">
        <w:rPr>
          <w:sz w:val="28"/>
          <w:szCs w:val="28"/>
        </w:rPr>
        <w:t>-202</w:t>
      </w:r>
      <w:r w:rsidR="006658FF" w:rsidRPr="00E45910">
        <w:rPr>
          <w:sz w:val="28"/>
          <w:szCs w:val="28"/>
        </w:rPr>
        <w:t>5</w:t>
      </w:r>
      <w:r w:rsidR="0058669E" w:rsidRPr="00E45910">
        <w:rPr>
          <w:sz w:val="28"/>
          <w:szCs w:val="28"/>
        </w:rPr>
        <w:t>годы</w:t>
      </w:r>
    </w:p>
    <w:p w:rsidR="0058669E" w:rsidRPr="00E45910" w:rsidRDefault="002219DA" w:rsidP="002219DA">
      <w:pPr>
        <w:ind w:firstLine="709"/>
        <w:jc w:val="both"/>
        <w:rPr>
          <w:sz w:val="28"/>
          <w:szCs w:val="28"/>
        </w:rPr>
      </w:pPr>
      <w:r w:rsidRPr="00E45910">
        <w:rPr>
          <w:sz w:val="28"/>
          <w:szCs w:val="28"/>
        </w:rPr>
        <w:t>Прогноз доходов местного бюджета на 202</w:t>
      </w:r>
      <w:r w:rsidR="006658FF" w:rsidRPr="00E45910">
        <w:rPr>
          <w:sz w:val="28"/>
          <w:szCs w:val="28"/>
        </w:rPr>
        <w:t>3</w:t>
      </w:r>
      <w:r w:rsidRPr="00E45910">
        <w:rPr>
          <w:sz w:val="28"/>
          <w:szCs w:val="28"/>
        </w:rPr>
        <w:t>-202</w:t>
      </w:r>
      <w:r w:rsidR="006658FF" w:rsidRPr="00E45910">
        <w:rPr>
          <w:sz w:val="28"/>
          <w:szCs w:val="28"/>
        </w:rPr>
        <w:t xml:space="preserve">5 </w:t>
      </w:r>
      <w:r w:rsidRPr="00E45910">
        <w:rPr>
          <w:sz w:val="28"/>
          <w:szCs w:val="28"/>
        </w:rPr>
        <w:t xml:space="preserve">годы основан </w:t>
      </w:r>
      <w:r w:rsidR="0058669E" w:rsidRPr="00E45910">
        <w:rPr>
          <w:sz w:val="28"/>
          <w:szCs w:val="28"/>
        </w:rPr>
        <w:t xml:space="preserve">на прогнозе социально-экономического развития МО «Юкковское сельское поселение» </w:t>
      </w:r>
      <w:r w:rsidRPr="00E45910">
        <w:rPr>
          <w:sz w:val="28"/>
          <w:szCs w:val="28"/>
        </w:rPr>
        <w:t>на 202</w:t>
      </w:r>
      <w:r w:rsidR="006658FF" w:rsidRPr="00E45910">
        <w:rPr>
          <w:sz w:val="28"/>
          <w:szCs w:val="28"/>
        </w:rPr>
        <w:t>3</w:t>
      </w:r>
      <w:r w:rsidRPr="00E45910">
        <w:rPr>
          <w:sz w:val="28"/>
          <w:szCs w:val="28"/>
        </w:rPr>
        <w:t xml:space="preserve"> год и плановый период 202</w:t>
      </w:r>
      <w:r w:rsidR="006658FF" w:rsidRPr="00E45910">
        <w:rPr>
          <w:sz w:val="28"/>
          <w:szCs w:val="28"/>
        </w:rPr>
        <w:t>4</w:t>
      </w:r>
      <w:r w:rsidRPr="00E45910">
        <w:rPr>
          <w:sz w:val="28"/>
          <w:szCs w:val="28"/>
        </w:rPr>
        <w:t xml:space="preserve"> и 202</w:t>
      </w:r>
      <w:r w:rsidR="006658FF" w:rsidRPr="00E45910">
        <w:rPr>
          <w:sz w:val="28"/>
          <w:szCs w:val="28"/>
        </w:rPr>
        <w:t xml:space="preserve">5 </w:t>
      </w:r>
      <w:r w:rsidRPr="00E45910">
        <w:rPr>
          <w:sz w:val="28"/>
          <w:szCs w:val="28"/>
        </w:rPr>
        <w:t>годов, предусматривающем</w:t>
      </w:r>
      <w:r w:rsidR="0058669E" w:rsidRPr="00E45910">
        <w:rPr>
          <w:sz w:val="28"/>
          <w:szCs w:val="28"/>
        </w:rPr>
        <w:t xml:space="preserve"> умер</w:t>
      </w:r>
      <w:r w:rsidRPr="00E45910">
        <w:rPr>
          <w:sz w:val="28"/>
          <w:szCs w:val="28"/>
        </w:rPr>
        <w:t xml:space="preserve">енно положительные траектории изменения </w:t>
      </w:r>
      <w:r w:rsidR="00D911A3" w:rsidRPr="00E45910">
        <w:rPr>
          <w:sz w:val="28"/>
          <w:szCs w:val="28"/>
        </w:rPr>
        <w:t>в отраслях экономики</w:t>
      </w:r>
      <w:r w:rsidR="0058669E" w:rsidRPr="00E45910">
        <w:rPr>
          <w:sz w:val="28"/>
          <w:szCs w:val="28"/>
        </w:rPr>
        <w:t xml:space="preserve"> с учетом консервативных темпов изменения</w:t>
      </w:r>
      <w:r w:rsidR="00D911A3" w:rsidRPr="00E45910">
        <w:rPr>
          <w:sz w:val="28"/>
          <w:szCs w:val="28"/>
        </w:rPr>
        <w:t xml:space="preserve"> внутренних и внешних факторов</w:t>
      </w:r>
      <w:r w:rsidR="00E45910">
        <w:rPr>
          <w:sz w:val="28"/>
          <w:szCs w:val="28"/>
        </w:rPr>
        <w:t xml:space="preserve"> и непредсказуемой экономической ситуацией</w:t>
      </w:r>
      <w:r w:rsidR="00D911A3" w:rsidRPr="00E45910">
        <w:rPr>
          <w:sz w:val="28"/>
          <w:szCs w:val="28"/>
        </w:rPr>
        <w:t>.</w:t>
      </w:r>
    </w:p>
    <w:p w:rsidR="00E45910" w:rsidRPr="00E45910" w:rsidRDefault="00E45910" w:rsidP="002219DA">
      <w:pPr>
        <w:ind w:firstLine="709"/>
        <w:jc w:val="both"/>
        <w:rPr>
          <w:sz w:val="28"/>
          <w:szCs w:val="28"/>
        </w:rPr>
      </w:pPr>
    </w:p>
    <w:p w:rsidR="00D911A3" w:rsidRPr="00E45910" w:rsidRDefault="0058669E" w:rsidP="00D911A3">
      <w:pPr>
        <w:pStyle w:val="a7"/>
        <w:numPr>
          <w:ilvl w:val="1"/>
          <w:numId w:val="7"/>
        </w:numPr>
        <w:jc w:val="center"/>
        <w:rPr>
          <w:sz w:val="28"/>
          <w:szCs w:val="28"/>
        </w:rPr>
      </w:pPr>
      <w:r w:rsidRPr="00E45910">
        <w:rPr>
          <w:sz w:val="28"/>
          <w:szCs w:val="28"/>
        </w:rPr>
        <w:t>Основные подходы к формированию расходов местного бюджета на 202</w:t>
      </w:r>
      <w:r w:rsidR="00E91898" w:rsidRPr="00E45910">
        <w:rPr>
          <w:sz w:val="28"/>
          <w:szCs w:val="28"/>
        </w:rPr>
        <w:t>3</w:t>
      </w:r>
      <w:r w:rsidRPr="00E45910">
        <w:rPr>
          <w:sz w:val="28"/>
          <w:szCs w:val="28"/>
        </w:rPr>
        <w:t>-202</w:t>
      </w:r>
      <w:r w:rsidR="00E91898" w:rsidRPr="00E45910">
        <w:rPr>
          <w:sz w:val="28"/>
          <w:szCs w:val="28"/>
        </w:rPr>
        <w:t>5</w:t>
      </w:r>
      <w:r w:rsidRPr="00E45910">
        <w:rPr>
          <w:sz w:val="28"/>
          <w:szCs w:val="28"/>
        </w:rPr>
        <w:t xml:space="preserve"> годы</w:t>
      </w:r>
    </w:p>
    <w:p w:rsidR="0058669E" w:rsidRPr="00E45910" w:rsidRDefault="0058669E" w:rsidP="00D911A3">
      <w:pPr>
        <w:pStyle w:val="a7"/>
        <w:ind w:left="0" w:firstLine="709"/>
        <w:jc w:val="both"/>
        <w:rPr>
          <w:sz w:val="28"/>
          <w:szCs w:val="28"/>
        </w:rPr>
      </w:pPr>
      <w:r w:rsidRPr="00E45910">
        <w:rPr>
          <w:sz w:val="28"/>
          <w:szCs w:val="28"/>
        </w:rPr>
        <w:t>Бюджетная политика МО «Юкковское сельское поселение» на 202</w:t>
      </w:r>
      <w:r w:rsidR="00E91898" w:rsidRPr="00E45910">
        <w:rPr>
          <w:sz w:val="28"/>
          <w:szCs w:val="28"/>
        </w:rPr>
        <w:t>3</w:t>
      </w:r>
      <w:r w:rsidRPr="00E45910">
        <w:rPr>
          <w:sz w:val="28"/>
          <w:szCs w:val="28"/>
        </w:rPr>
        <w:t>-202</w:t>
      </w:r>
      <w:r w:rsidR="00E91898" w:rsidRPr="00E45910">
        <w:rPr>
          <w:sz w:val="28"/>
          <w:szCs w:val="28"/>
        </w:rPr>
        <w:t>5</w:t>
      </w:r>
      <w:r w:rsidRPr="00E45910">
        <w:rPr>
          <w:sz w:val="28"/>
          <w:szCs w:val="28"/>
        </w:rPr>
        <w:t xml:space="preserve"> годы в части расходов направлена на сохранение преемственности целей и задач предыдущего планового периода и базируется на принципе обеспечения сбалансированности местного бюджета с учетом прогноза социально-экономического развития МО «Юкковское сельское поселение»</w:t>
      </w:r>
      <w:r w:rsidR="00D911A3" w:rsidRPr="00E45910">
        <w:rPr>
          <w:sz w:val="28"/>
          <w:szCs w:val="28"/>
        </w:rPr>
        <w:t xml:space="preserve"> на </w:t>
      </w:r>
      <w:r w:rsidRPr="00E45910">
        <w:rPr>
          <w:sz w:val="28"/>
          <w:szCs w:val="28"/>
        </w:rPr>
        <w:t>202</w:t>
      </w:r>
      <w:r w:rsidR="00E91898" w:rsidRPr="00E45910">
        <w:rPr>
          <w:sz w:val="28"/>
          <w:szCs w:val="28"/>
        </w:rPr>
        <w:t>3</w:t>
      </w:r>
      <w:r w:rsidR="00D911A3" w:rsidRPr="00E45910">
        <w:rPr>
          <w:sz w:val="28"/>
          <w:szCs w:val="28"/>
        </w:rPr>
        <w:t xml:space="preserve"> </w:t>
      </w:r>
      <w:r w:rsidRPr="00E45910">
        <w:rPr>
          <w:sz w:val="28"/>
          <w:szCs w:val="28"/>
        </w:rPr>
        <w:t>год и плановый период 202</w:t>
      </w:r>
      <w:r w:rsidR="00E91898" w:rsidRPr="00E45910">
        <w:rPr>
          <w:sz w:val="28"/>
          <w:szCs w:val="28"/>
        </w:rPr>
        <w:t>4</w:t>
      </w:r>
      <w:r w:rsidRPr="00E45910">
        <w:rPr>
          <w:sz w:val="28"/>
          <w:szCs w:val="28"/>
        </w:rPr>
        <w:t xml:space="preserve"> и 202</w:t>
      </w:r>
      <w:r w:rsidR="00E91898" w:rsidRPr="00E45910">
        <w:rPr>
          <w:sz w:val="28"/>
          <w:szCs w:val="28"/>
        </w:rPr>
        <w:t>5</w:t>
      </w:r>
      <w:r w:rsidRPr="00E45910">
        <w:rPr>
          <w:sz w:val="28"/>
          <w:szCs w:val="28"/>
        </w:rPr>
        <w:t xml:space="preserve"> годов. В соответствии с бюджетным законодательством Российской Федерации, общ</w:t>
      </w:r>
      <w:r w:rsidR="00D911A3" w:rsidRPr="00E45910">
        <w:rPr>
          <w:sz w:val="28"/>
          <w:szCs w:val="28"/>
        </w:rPr>
        <w:t>ий объем расходов местного бюджета</w:t>
      </w:r>
      <w:r w:rsidRPr="00E45910">
        <w:rPr>
          <w:sz w:val="28"/>
          <w:szCs w:val="28"/>
        </w:rPr>
        <w:t xml:space="preserve"> пр</w:t>
      </w:r>
      <w:r w:rsidR="00D911A3" w:rsidRPr="00E45910">
        <w:rPr>
          <w:sz w:val="28"/>
          <w:szCs w:val="28"/>
        </w:rPr>
        <w:t xml:space="preserve">едлагается определить исходя из </w:t>
      </w:r>
      <w:r w:rsidRPr="00E45910">
        <w:rPr>
          <w:sz w:val="28"/>
          <w:szCs w:val="28"/>
        </w:rPr>
        <w:t>соблюдения следующих положений:</w:t>
      </w:r>
    </w:p>
    <w:p w:rsidR="0058669E" w:rsidRPr="00F9726C" w:rsidRDefault="0058669E" w:rsidP="00D911A3">
      <w:pPr>
        <w:ind w:firstLine="709"/>
        <w:jc w:val="both"/>
        <w:rPr>
          <w:sz w:val="28"/>
          <w:szCs w:val="28"/>
        </w:rPr>
      </w:pPr>
      <w:r w:rsidRPr="00F9726C">
        <w:rPr>
          <w:sz w:val="28"/>
          <w:szCs w:val="28"/>
        </w:rPr>
        <w:t>-объем дефицита местного бюджета сфо</w:t>
      </w:r>
      <w:r w:rsidR="00D911A3" w:rsidRPr="00F9726C">
        <w:rPr>
          <w:sz w:val="28"/>
          <w:szCs w:val="28"/>
        </w:rPr>
        <w:t xml:space="preserve">рмированы с учетом ограничений, установленных Бюджетным кодексом </w:t>
      </w:r>
      <w:r w:rsidRPr="00F9726C">
        <w:rPr>
          <w:sz w:val="28"/>
          <w:szCs w:val="28"/>
        </w:rPr>
        <w:t>Российской Федерации;</w:t>
      </w:r>
    </w:p>
    <w:p w:rsidR="0058669E" w:rsidRPr="00F9726C" w:rsidRDefault="00D911A3" w:rsidP="00D911A3">
      <w:pPr>
        <w:ind w:firstLine="709"/>
        <w:jc w:val="both"/>
        <w:rPr>
          <w:sz w:val="28"/>
          <w:szCs w:val="28"/>
        </w:rPr>
      </w:pPr>
      <w:r w:rsidRPr="00F9726C">
        <w:rPr>
          <w:sz w:val="28"/>
          <w:szCs w:val="28"/>
        </w:rPr>
        <w:t xml:space="preserve">-установление и </w:t>
      </w:r>
      <w:r w:rsidR="0058669E" w:rsidRPr="00F9726C">
        <w:rPr>
          <w:sz w:val="28"/>
          <w:szCs w:val="28"/>
        </w:rPr>
        <w:t>ис</w:t>
      </w:r>
      <w:r w:rsidRPr="00F9726C">
        <w:rPr>
          <w:sz w:val="28"/>
          <w:szCs w:val="28"/>
        </w:rPr>
        <w:t xml:space="preserve">полнение расходных обязательств в </w:t>
      </w:r>
      <w:r w:rsidR="0058669E" w:rsidRPr="00F9726C">
        <w:rPr>
          <w:sz w:val="28"/>
          <w:szCs w:val="28"/>
        </w:rPr>
        <w:t>пределах полномочий, отнесенных Конституцией Российской Федерации и федеральными законами к полномочиям органов местного самоуправления;</w:t>
      </w:r>
    </w:p>
    <w:p w:rsidR="0058669E" w:rsidRPr="00F9726C" w:rsidRDefault="0058669E" w:rsidP="00D911A3">
      <w:pPr>
        <w:ind w:firstLine="709"/>
        <w:jc w:val="both"/>
        <w:rPr>
          <w:sz w:val="28"/>
          <w:szCs w:val="28"/>
        </w:rPr>
      </w:pPr>
      <w:r w:rsidRPr="00F9726C">
        <w:rPr>
          <w:sz w:val="28"/>
          <w:szCs w:val="28"/>
        </w:rPr>
        <w:t>Объемы бюджетных ассигнований на 202</w:t>
      </w:r>
      <w:r w:rsidR="00E91898" w:rsidRPr="00F9726C">
        <w:rPr>
          <w:sz w:val="28"/>
          <w:szCs w:val="28"/>
        </w:rPr>
        <w:t>3</w:t>
      </w:r>
      <w:r w:rsidRPr="00F9726C">
        <w:rPr>
          <w:sz w:val="28"/>
          <w:szCs w:val="28"/>
        </w:rPr>
        <w:t>–202</w:t>
      </w:r>
      <w:r w:rsidR="00E91898" w:rsidRPr="00F9726C">
        <w:rPr>
          <w:sz w:val="28"/>
          <w:szCs w:val="28"/>
        </w:rPr>
        <w:t>5</w:t>
      </w:r>
      <w:r w:rsidRPr="00F9726C">
        <w:rPr>
          <w:sz w:val="28"/>
          <w:szCs w:val="28"/>
        </w:rPr>
        <w:t xml:space="preserve"> годы сформированы с учетом:</w:t>
      </w:r>
    </w:p>
    <w:p w:rsidR="0058669E" w:rsidRPr="00F9726C" w:rsidRDefault="0058669E" w:rsidP="00D911A3">
      <w:pPr>
        <w:ind w:firstLine="709"/>
        <w:jc w:val="both"/>
        <w:rPr>
          <w:sz w:val="28"/>
          <w:szCs w:val="28"/>
        </w:rPr>
      </w:pPr>
      <w:r w:rsidRPr="00F9726C">
        <w:rPr>
          <w:sz w:val="28"/>
          <w:szCs w:val="28"/>
        </w:rPr>
        <w:t>-</w:t>
      </w:r>
      <w:r w:rsidR="00D0568A" w:rsidRPr="00F9726C">
        <w:rPr>
          <w:sz w:val="28"/>
          <w:szCs w:val="28"/>
        </w:rPr>
        <w:t xml:space="preserve"> </w:t>
      </w:r>
      <w:r w:rsidRPr="00F9726C">
        <w:rPr>
          <w:sz w:val="28"/>
          <w:szCs w:val="28"/>
        </w:rPr>
        <w:t>необходим</w:t>
      </w:r>
      <w:r w:rsidR="00D911A3" w:rsidRPr="00F9726C">
        <w:rPr>
          <w:sz w:val="28"/>
          <w:szCs w:val="28"/>
        </w:rPr>
        <w:t xml:space="preserve">ости безусловного включения в проект решения </w:t>
      </w:r>
      <w:r w:rsidRPr="00F9726C">
        <w:rPr>
          <w:sz w:val="28"/>
          <w:szCs w:val="28"/>
        </w:rPr>
        <w:t>объемов бюджетных ассигнований, направленных на реализацию национальных проектов, приоритетных региональных проектов</w:t>
      </w:r>
      <w:r w:rsidR="00E91898" w:rsidRPr="00F9726C">
        <w:rPr>
          <w:sz w:val="28"/>
          <w:szCs w:val="28"/>
        </w:rPr>
        <w:t xml:space="preserve"> и муниципальных программ</w:t>
      </w:r>
      <w:r w:rsidRPr="00F9726C">
        <w:rPr>
          <w:sz w:val="28"/>
          <w:szCs w:val="28"/>
        </w:rPr>
        <w:t>;</w:t>
      </w:r>
    </w:p>
    <w:p w:rsidR="0058669E" w:rsidRPr="00F9726C" w:rsidRDefault="00D911A3" w:rsidP="00D911A3">
      <w:pPr>
        <w:ind w:firstLine="709"/>
        <w:jc w:val="both"/>
        <w:rPr>
          <w:sz w:val="28"/>
          <w:szCs w:val="28"/>
        </w:rPr>
      </w:pPr>
      <w:r w:rsidRPr="00F9726C">
        <w:rPr>
          <w:sz w:val="28"/>
          <w:szCs w:val="28"/>
        </w:rPr>
        <w:t>-</w:t>
      </w:r>
      <w:r w:rsidR="00D0568A" w:rsidRPr="00F9726C">
        <w:rPr>
          <w:sz w:val="28"/>
          <w:szCs w:val="28"/>
        </w:rPr>
        <w:t xml:space="preserve"> </w:t>
      </w:r>
      <w:r w:rsidRPr="00F9726C">
        <w:rPr>
          <w:sz w:val="28"/>
          <w:szCs w:val="28"/>
        </w:rPr>
        <w:t xml:space="preserve">уточнения объема принятых обязательств с учетом </w:t>
      </w:r>
      <w:r w:rsidR="0058669E" w:rsidRPr="00F9726C">
        <w:rPr>
          <w:sz w:val="28"/>
          <w:szCs w:val="28"/>
        </w:rPr>
        <w:t>прекращающихся расходных обязательств ограниченного срока действия и изменения контингента получателей;</w:t>
      </w:r>
    </w:p>
    <w:p w:rsidR="0058669E" w:rsidRPr="00F9726C" w:rsidRDefault="00D911A3" w:rsidP="00D911A3">
      <w:pPr>
        <w:ind w:firstLine="709"/>
        <w:jc w:val="both"/>
        <w:rPr>
          <w:sz w:val="28"/>
          <w:szCs w:val="28"/>
        </w:rPr>
      </w:pPr>
      <w:r w:rsidRPr="00F9726C">
        <w:rPr>
          <w:sz w:val="28"/>
          <w:szCs w:val="28"/>
        </w:rPr>
        <w:t>- индексации фондов оплаты труда работников органов</w:t>
      </w:r>
      <w:r w:rsidR="0058669E" w:rsidRPr="00F9726C">
        <w:rPr>
          <w:sz w:val="28"/>
          <w:szCs w:val="28"/>
        </w:rPr>
        <w:t xml:space="preserve"> местного самоуправления МО «Юкковское сельское поселение», которые не попадают под действие Указа Президента Российской Федерации от 7 мая 2012 года №597, с 1 се</w:t>
      </w:r>
      <w:r w:rsidRPr="00F9726C">
        <w:rPr>
          <w:sz w:val="28"/>
          <w:szCs w:val="28"/>
        </w:rPr>
        <w:t>н</w:t>
      </w:r>
      <w:r w:rsidR="0058669E" w:rsidRPr="00F9726C">
        <w:rPr>
          <w:sz w:val="28"/>
          <w:szCs w:val="28"/>
        </w:rPr>
        <w:t>тября 202</w:t>
      </w:r>
      <w:r w:rsidR="00E91898" w:rsidRPr="00F9726C">
        <w:rPr>
          <w:sz w:val="28"/>
          <w:szCs w:val="28"/>
        </w:rPr>
        <w:t>3</w:t>
      </w:r>
      <w:r w:rsidR="0058669E" w:rsidRPr="00F9726C">
        <w:rPr>
          <w:sz w:val="28"/>
          <w:szCs w:val="28"/>
        </w:rPr>
        <w:t xml:space="preserve"> года на </w:t>
      </w:r>
      <w:r w:rsidR="00E91898" w:rsidRPr="00F9726C">
        <w:rPr>
          <w:sz w:val="28"/>
          <w:szCs w:val="28"/>
        </w:rPr>
        <w:t>9</w:t>
      </w:r>
      <w:r w:rsidR="0058669E" w:rsidRPr="00F9726C">
        <w:rPr>
          <w:sz w:val="28"/>
          <w:szCs w:val="28"/>
        </w:rPr>
        <w:t xml:space="preserve">,0 %, </w:t>
      </w:r>
    </w:p>
    <w:p w:rsidR="00D0568A" w:rsidRPr="00F9726C" w:rsidRDefault="00D911A3" w:rsidP="00E91898">
      <w:pPr>
        <w:ind w:firstLine="709"/>
        <w:jc w:val="both"/>
        <w:rPr>
          <w:sz w:val="28"/>
          <w:szCs w:val="28"/>
        </w:rPr>
      </w:pPr>
      <w:r w:rsidRPr="00F9726C">
        <w:rPr>
          <w:sz w:val="28"/>
          <w:szCs w:val="28"/>
        </w:rPr>
        <w:t>-</w:t>
      </w:r>
      <w:r w:rsidR="00D0568A" w:rsidRPr="00F9726C">
        <w:rPr>
          <w:sz w:val="28"/>
          <w:szCs w:val="28"/>
        </w:rPr>
        <w:t xml:space="preserve"> на 2023 год единая предельная величина базы для исчисления страховых взносов определяется путем индексации предельной величины базы для исчисления страховых взносов на обязательное пенсионное страхование, установленной с 1 января 2022 года, с учетом роста средней заработной платы в Российской Федерации. С 1 января 2024 года единая предельная величина базы для исчисления страховых взносов подлежит ежегодной индексации с 1 января соответствующего года с учетом роста средней заработной платы в Российской Федерации.</w:t>
      </w:r>
    </w:p>
    <w:p w:rsidR="00E91898" w:rsidRPr="00F9726C" w:rsidRDefault="00E91898" w:rsidP="00E91898">
      <w:pPr>
        <w:ind w:firstLine="709"/>
        <w:jc w:val="both"/>
        <w:rPr>
          <w:sz w:val="28"/>
          <w:szCs w:val="28"/>
        </w:rPr>
      </w:pPr>
      <w:r w:rsidRPr="00F9726C">
        <w:rPr>
          <w:sz w:val="28"/>
          <w:szCs w:val="28"/>
        </w:rPr>
        <w:t>Госдума приняла во втором чтении законопроекты, касающиеся объединения Пенсионного фонда и Фонда социального страхования РФ (ПФР и ФСС) в Фонд пенсионного и социального страхования, а также регулирования законодательных норм для исчисления взносов в социальные фонды. Документы инициированы правительством РФ.</w:t>
      </w:r>
    </w:p>
    <w:p w:rsidR="0009519E" w:rsidRPr="00F9726C" w:rsidRDefault="00E91898" w:rsidP="00E91898">
      <w:pPr>
        <w:ind w:firstLine="709"/>
        <w:jc w:val="both"/>
        <w:rPr>
          <w:sz w:val="28"/>
          <w:szCs w:val="28"/>
        </w:rPr>
      </w:pPr>
      <w:r w:rsidRPr="00F9726C">
        <w:rPr>
          <w:sz w:val="28"/>
          <w:szCs w:val="28"/>
        </w:rPr>
        <w:t xml:space="preserve">Один из них вносит в налоговое законодательство изменения, предусматривающие унификацию базы для исчисления страховых взносов в государственные внебюджетные фонды. Для основной категории </w:t>
      </w:r>
      <w:r w:rsidRPr="00F9726C">
        <w:rPr>
          <w:sz w:val="28"/>
          <w:szCs w:val="28"/>
        </w:rPr>
        <w:lastRenderedPageBreak/>
        <w:t>плательщиков страховых взносов сохраняется совокупный тариф в размере 30% в пределах базы и 15,1% сверх базы. Льготные категории плательщиков страховых взносов объединяются в три группы, для которых льготные ставки взносов составят соответственно 15%, 7,6% и 0%. Кроме того, для плательщиков, не производящих выплаты и иные вознаграждения физлицам, законопроектом предусмотрена уплата страховых взносов на обязательное пенсионное страхование, обязательное медицинское страхование в совокупном фиксированном размере 45 тыс. 842 рубля за расчетный период 2023 года в случае, если величина дохода плательщика за расчетный период не превышает 300 тыс. рублей.</w:t>
      </w:r>
    </w:p>
    <w:p w:rsidR="00F9726C" w:rsidRDefault="00F9726C" w:rsidP="00D911A3">
      <w:pPr>
        <w:ind w:firstLine="709"/>
        <w:jc w:val="center"/>
        <w:rPr>
          <w:sz w:val="28"/>
          <w:szCs w:val="28"/>
        </w:rPr>
      </w:pPr>
    </w:p>
    <w:p w:rsidR="00C84CA3" w:rsidRPr="0009519E" w:rsidRDefault="00D911A3" w:rsidP="00D911A3">
      <w:pPr>
        <w:ind w:firstLine="709"/>
        <w:jc w:val="center"/>
        <w:rPr>
          <w:sz w:val="28"/>
          <w:szCs w:val="28"/>
        </w:rPr>
      </w:pPr>
      <w:r w:rsidRPr="0009519E">
        <w:rPr>
          <w:sz w:val="28"/>
          <w:szCs w:val="28"/>
        </w:rPr>
        <w:t xml:space="preserve">2. </w:t>
      </w:r>
      <w:r w:rsidR="00C84CA3" w:rsidRPr="0009519E">
        <w:rPr>
          <w:sz w:val="28"/>
          <w:szCs w:val="28"/>
        </w:rPr>
        <w:t>Основные направления налоговой политики МО «Юкковское сельс</w:t>
      </w:r>
      <w:r w:rsidRPr="0009519E">
        <w:rPr>
          <w:sz w:val="28"/>
          <w:szCs w:val="28"/>
        </w:rPr>
        <w:t>к</w:t>
      </w:r>
      <w:r w:rsidR="00C84CA3" w:rsidRPr="0009519E">
        <w:rPr>
          <w:sz w:val="28"/>
          <w:szCs w:val="28"/>
        </w:rPr>
        <w:t>ое поселение» на 202</w:t>
      </w:r>
      <w:r w:rsidR="0009519E">
        <w:rPr>
          <w:sz w:val="28"/>
          <w:szCs w:val="28"/>
        </w:rPr>
        <w:t>3</w:t>
      </w:r>
      <w:r w:rsidR="00C84CA3" w:rsidRPr="0009519E">
        <w:rPr>
          <w:sz w:val="28"/>
          <w:szCs w:val="28"/>
        </w:rPr>
        <w:t>год и на плановый период 202</w:t>
      </w:r>
      <w:r w:rsidR="0009519E">
        <w:rPr>
          <w:sz w:val="28"/>
          <w:szCs w:val="28"/>
        </w:rPr>
        <w:t>4</w:t>
      </w:r>
      <w:r w:rsidRPr="0009519E">
        <w:rPr>
          <w:sz w:val="28"/>
          <w:szCs w:val="28"/>
        </w:rPr>
        <w:t xml:space="preserve"> </w:t>
      </w:r>
      <w:r w:rsidR="00C84CA3" w:rsidRPr="0009519E">
        <w:rPr>
          <w:sz w:val="28"/>
          <w:szCs w:val="28"/>
        </w:rPr>
        <w:t>и 202</w:t>
      </w:r>
      <w:r w:rsidR="0009519E">
        <w:rPr>
          <w:sz w:val="28"/>
          <w:szCs w:val="28"/>
        </w:rPr>
        <w:t>5</w:t>
      </w:r>
      <w:r w:rsidRPr="0009519E">
        <w:rPr>
          <w:sz w:val="28"/>
          <w:szCs w:val="28"/>
        </w:rPr>
        <w:t xml:space="preserve"> </w:t>
      </w:r>
      <w:r w:rsidR="00C84CA3" w:rsidRPr="0009519E">
        <w:rPr>
          <w:sz w:val="28"/>
          <w:szCs w:val="28"/>
        </w:rPr>
        <w:t>годов</w:t>
      </w:r>
    </w:p>
    <w:p w:rsidR="0009519E" w:rsidRPr="0009519E" w:rsidRDefault="0009519E" w:rsidP="00D911A3">
      <w:pPr>
        <w:ind w:firstLine="709"/>
        <w:jc w:val="both"/>
        <w:rPr>
          <w:sz w:val="28"/>
          <w:szCs w:val="28"/>
        </w:rPr>
      </w:pPr>
      <w:r w:rsidRPr="0009519E">
        <w:rPr>
          <w:sz w:val="28"/>
          <w:szCs w:val="28"/>
        </w:rPr>
        <w:t>В условиях снижения темпов роста собственных доходов бюджета городского округа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социально-экономической политики сельского поселения, достижение измеримых общественно значимых результатов, наиболее важные из которых установлены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от 21 июля 2020 года № 474 «О национальных целях развития Российской Федерации на период до 2030 года».</w:t>
      </w:r>
    </w:p>
    <w:p w:rsidR="0009519E" w:rsidRPr="0009519E" w:rsidRDefault="00F0301F" w:rsidP="0009519E">
      <w:pPr>
        <w:ind w:firstLine="709"/>
        <w:jc w:val="both"/>
        <w:rPr>
          <w:sz w:val="28"/>
          <w:szCs w:val="28"/>
        </w:rPr>
      </w:pPr>
      <w:r w:rsidRPr="0009519E">
        <w:rPr>
          <w:sz w:val="28"/>
          <w:szCs w:val="28"/>
        </w:rPr>
        <w:t>П</w:t>
      </w:r>
      <w:r w:rsidR="0000262D" w:rsidRPr="0009519E">
        <w:rPr>
          <w:sz w:val="28"/>
          <w:szCs w:val="28"/>
        </w:rPr>
        <w:t>риоритетами муниципальной налоговой политики</w:t>
      </w:r>
      <w:r w:rsidR="00C84CA3" w:rsidRPr="0009519E">
        <w:rPr>
          <w:sz w:val="28"/>
          <w:szCs w:val="28"/>
        </w:rPr>
        <w:t xml:space="preserve"> в трехлетней</w:t>
      </w:r>
      <w:r w:rsidR="0000262D" w:rsidRPr="0009519E">
        <w:rPr>
          <w:sz w:val="28"/>
          <w:szCs w:val="28"/>
        </w:rPr>
        <w:t xml:space="preserve"> перспективе</w:t>
      </w:r>
      <w:r w:rsidR="00C84CA3" w:rsidRPr="0009519E">
        <w:rPr>
          <w:sz w:val="28"/>
          <w:szCs w:val="28"/>
        </w:rPr>
        <w:t xml:space="preserve"> 202</w:t>
      </w:r>
      <w:r w:rsidR="0009519E" w:rsidRPr="0009519E">
        <w:rPr>
          <w:sz w:val="28"/>
          <w:szCs w:val="28"/>
        </w:rPr>
        <w:t>3</w:t>
      </w:r>
      <w:r w:rsidR="00C84CA3" w:rsidRPr="0009519E">
        <w:rPr>
          <w:sz w:val="28"/>
          <w:szCs w:val="28"/>
        </w:rPr>
        <w:t>–202</w:t>
      </w:r>
      <w:r w:rsidR="0009519E" w:rsidRPr="0009519E">
        <w:rPr>
          <w:sz w:val="28"/>
          <w:szCs w:val="28"/>
        </w:rPr>
        <w:t>5</w:t>
      </w:r>
      <w:r w:rsidR="0000262D" w:rsidRPr="0009519E">
        <w:rPr>
          <w:sz w:val="28"/>
          <w:szCs w:val="28"/>
        </w:rPr>
        <w:t xml:space="preserve"> годов являются: </w:t>
      </w:r>
      <w:r w:rsidR="00C84CA3" w:rsidRPr="0009519E">
        <w:rPr>
          <w:sz w:val="28"/>
          <w:szCs w:val="28"/>
        </w:rPr>
        <w:t>совершенствование налогового регулирования с целью создания условий для роста инвестиционной актив</w:t>
      </w:r>
      <w:r w:rsidR="0000262D" w:rsidRPr="0009519E">
        <w:rPr>
          <w:sz w:val="28"/>
          <w:szCs w:val="28"/>
        </w:rPr>
        <w:t xml:space="preserve">ности, поддержки субъектов среднего и малого бизнеса, а </w:t>
      </w:r>
      <w:r w:rsidR="00C84CA3" w:rsidRPr="0009519E">
        <w:rPr>
          <w:sz w:val="28"/>
          <w:szCs w:val="28"/>
        </w:rPr>
        <w:t>также обеспечения устойчивости бюджета МО «Юкковско</w:t>
      </w:r>
      <w:r w:rsidR="0000262D" w:rsidRPr="0009519E">
        <w:rPr>
          <w:sz w:val="28"/>
          <w:szCs w:val="28"/>
        </w:rPr>
        <w:t>е сельское поселение». Основные направления налоговой политики определены с учетом действующих норм федерального и</w:t>
      </w:r>
      <w:r w:rsidR="00C84CA3" w:rsidRPr="0009519E">
        <w:rPr>
          <w:sz w:val="28"/>
          <w:szCs w:val="28"/>
        </w:rPr>
        <w:t xml:space="preserve"> регионального зак</w:t>
      </w:r>
      <w:r w:rsidR="0000262D" w:rsidRPr="0009519E">
        <w:rPr>
          <w:sz w:val="28"/>
          <w:szCs w:val="28"/>
        </w:rPr>
        <w:t>онодательства, а также преемственности ранее поставленных задач по укреплению</w:t>
      </w:r>
      <w:r w:rsidR="00C84CA3" w:rsidRPr="0009519E">
        <w:rPr>
          <w:sz w:val="28"/>
          <w:szCs w:val="28"/>
        </w:rPr>
        <w:t xml:space="preserve"> налогового потенциала МО «Юкковское сельское поселение» и о</w:t>
      </w:r>
      <w:r w:rsidR="0000262D" w:rsidRPr="0009519E">
        <w:rPr>
          <w:sz w:val="28"/>
          <w:szCs w:val="28"/>
        </w:rPr>
        <w:t>беспечению роста доходной части бюджета</w:t>
      </w:r>
      <w:r w:rsidR="00C84CA3" w:rsidRPr="0009519E">
        <w:rPr>
          <w:sz w:val="28"/>
          <w:szCs w:val="28"/>
        </w:rPr>
        <w:t xml:space="preserve"> МО «Юкковское сельское поселение». </w:t>
      </w:r>
    </w:p>
    <w:p w:rsidR="0009519E" w:rsidRPr="00F9726C" w:rsidRDefault="0009519E" w:rsidP="0009519E">
      <w:pPr>
        <w:ind w:firstLine="709"/>
        <w:jc w:val="both"/>
        <w:rPr>
          <w:sz w:val="28"/>
          <w:szCs w:val="28"/>
        </w:rPr>
      </w:pPr>
    </w:p>
    <w:p w:rsidR="00C84CA3" w:rsidRPr="00F9726C" w:rsidRDefault="00F0301F" w:rsidP="0009519E">
      <w:pPr>
        <w:ind w:firstLine="709"/>
        <w:jc w:val="both"/>
        <w:rPr>
          <w:sz w:val="28"/>
          <w:szCs w:val="28"/>
        </w:rPr>
      </w:pPr>
      <w:r w:rsidRPr="00F9726C">
        <w:rPr>
          <w:sz w:val="28"/>
          <w:szCs w:val="28"/>
        </w:rPr>
        <w:t>2.</w:t>
      </w:r>
      <w:r w:rsidR="00F8772C" w:rsidRPr="00F9726C">
        <w:rPr>
          <w:sz w:val="28"/>
          <w:szCs w:val="28"/>
        </w:rPr>
        <w:t>1</w:t>
      </w:r>
      <w:r w:rsidRPr="00F9726C">
        <w:rPr>
          <w:sz w:val="28"/>
          <w:szCs w:val="28"/>
        </w:rPr>
        <w:t>.</w:t>
      </w:r>
      <w:r w:rsidR="00C84CA3" w:rsidRPr="00F9726C">
        <w:rPr>
          <w:sz w:val="28"/>
          <w:szCs w:val="28"/>
        </w:rPr>
        <w:t xml:space="preserve"> Перечень мероприятий по укреплению налогового потенциала МО «Юкковское сельское поселение».</w:t>
      </w:r>
    </w:p>
    <w:p w:rsidR="00C84CA3" w:rsidRPr="00F9726C" w:rsidRDefault="0000262D" w:rsidP="00D911A3">
      <w:pPr>
        <w:ind w:firstLine="709"/>
        <w:jc w:val="both"/>
        <w:rPr>
          <w:sz w:val="28"/>
          <w:szCs w:val="28"/>
        </w:rPr>
      </w:pPr>
      <w:r w:rsidRPr="00F9726C">
        <w:rPr>
          <w:sz w:val="28"/>
          <w:szCs w:val="28"/>
        </w:rPr>
        <w:t xml:space="preserve"> В части укрепления налогового потенциала</w:t>
      </w:r>
      <w:r w:rsidR="00C84CA3" w:rsidRPr="00F9726C">
        <w:rPr>
          <w:sz w:val="28"/>
          <w:szCs w:val="28"/>
        </w:rPr>
        <w:t xml:space="preserve"> МО «Юкковское сельское поселение», повышения доходов местного бюджета МО «Юкковское сельское поселение» планируется:</w:t>
      </w:r>
    </w:p>
    <w:p w:rsidR="00C84CA3" w:rsidRPr="00F9726C" w:rsidRDefault="00F0301F" w:rsidP="00D911A3">
      <w:pPr>
        <w:ind w:firstLine="709"/>
        <w:jc w:val="both"/>
        <w:rPr>
          <w:sz w:val="28"/>
          <w:szCs w:val="28"/>
        </w:rPr>
      </w:pPr>
      <w:r w:rsidRPr="00F9726C">
        <w:rPr>
          <w:sz w:val="28"/>
          <w:szCs w:val="28"/>
        </w:rPr>
        <w:t>2.</w:t>
      </w:r>
      <w:r w:rsidR="00F8772C" w:rsidRPr="00F9726C">
        <w:rPr>
          <w:sz w:val="28"/>
          <w:szCs w:val="28"/>
        </w:rPr>
        <w:t>1</w:t>
      </w:r>
      <w:r w:rsidRPr="00F9726C">
        <w:rPr>
          <w:sz w:val="28"/>
          <w:szCs w:val="28"/>
        </w:rPr>
        <w:t>.1</w:t>
      </w:r>
      <w:r w:rsidR="00F8772C" w:rsidRPr="00F9726C">
        <w:rPr>
          <w:sz w:val="28"/>
          <w:szCs w:val="28"/>
        </w:rPr>
        <w:t>.</w:t>
      </w:r>
      <w:r w:rsidR="0000262D" w:rsidRPr="00F9726C">
        <w:rPr>
          <w:sz w:val="28"/>
          <w:szCs w:val="28"/>
        </w:rPr>
        <w:t xml:space="preserve"> работа по</w:t>
      </w:r>
      <w:r w:rsidR="00C84CA3" w:rsidRPr="00F9726C">
        <w:rPr>
          <w:sz w:val="28"/>
          <w:szCs w:val="28"/>
        </w:rPr>
        <w:t xml:space="preserve"> инвентар</w:t>
      </w:r>
      <w:r w:rsidR="0000262D" w:rsidRPr="00F9726C">
        <w:rPr>
          <w:sz w:val="28"/>
          <w:szCs w:val="28"/>
        </w:rPr>
        <w:t>изации и</w:t>
      </w:r>
      <w:r w:rsidR="00C84CA3" w:rsidRPr="00F9726C">
        <w:rPr>
          <w:sz w:val="28"/>
          <w:szCs w:val="28"/>
        </w:rPr>
        <w:t xml:space="preserve"> оптими</w:t>
      </w:r>
      <w:r w:rsidR="0000262D" w:rsidRPr="00F9726C">
        <w:rPr>
          <w:sz w:val="28"/>
          <w:szCs w:val="28"/>
        </w:rPr>
        <w:t>зации имущества муниципальной собственности, вовлечению в хозяйственный</w:t>
      </w:r>
      <w:r w:rsidR="00C84CA3" w:rsidRPr="00F9726C">
        <w:rPr>
          <w:sz w:val="28"/>
          <w:szCs w:val="28"/>
        </w:rPr>
        <w:t xml:space="preserve"> оборот неиспользуемых объектов недвижимости и земельных участков;</w:t>
      </w:r>
    </w:p>
    <w:p w:rsidR="00C84CA3" w:rsidRPr="00F9726C" w:rsidRDefault="00F0301F" w:rsidP="00D911A3">
      <w:pPr>
        <w:ind w:firstLine="709"/>
        <w:jc w:val="both"/>
        <w:rPr>
          <w:sz w:val="28"/>
          <w:szCs w:val="28"/>
        </w:rPr>
      </w:pPr>
      <w:r w:rsidRPr="00F9726C">
        <w:rPr>
          <w:sz w:val="28"/>
          <w:szCs w:val="28"/>
        </w:rPr>
        <w:lastRenderedPageBreak/>
        <w:t>2.</w:t>
      </w:r>
      <w:r w:rsidR="00F8772C" w:rsidRPr="00F9726C">
        <w:rPr>
          <w:sz w:val="28"/>
          <w:szCs w:val="28"/>
        </w:rPr>
        <w:t>1</w:t>
      </w:r>
      <w:r w:rsidRPr="00F9726C">
        <w:rPr>
          <w:sz w:val="28"/>
          <w:szCs w:val="28"/>
        </w:rPr>
        <w:t>.2.</w:t>
      </w:r>
      <w:r w:rsidR="0000262D" w:rsidRPr="00F9726C">
        <w:rPr>
          <w:sz w:val="28"/>
          <w:szCs w:val="28"/>
        </w:rPr>
        <w:t xml:space="preserve"> взаимодействие органов местного самоуправления с органами государственной власти по</w:t>
      </w:r>
      <w:r w:rsidR="00C84CA3" w:rsidRPr="00F9726C">
        <w:rPr>
          <w:sz w:val="28"/>
          <w:szCs w:val="28"/>
        </w:rPr>
        <w:t xml:space="preserve"> </w:t>
      </w:r>
      <w:r w:rsidR="0000262D" w:rsidRPr="00F9726C">
        <w:rPr>
          <w:sz w:val="28"/>
          <w:szCs w:val="28"/>
        </w:rPr>
        <w:t>изысканию дополнительных резервов</w:t>
      </w:r>
      <w:r w:rsidR="00C84CA3" w:rsidRPr="00F9726C">
        <w:rPr>
          <w:sz w:val="28"/>
          <w:szCs w:val="28"/>
        </w:rPr>
        <w:t xml:space="preserve"> доходного потенциала местного бюджета;</w:t>
      </w:r>
    </w:p>
    <w:p w:rsidR="00C84CA3" w:rsidRPr="00F9726C" w:rsidRDefault="00F0301F" w:rsidP="00D911A3">
      <w:pPr>
        <w:ind w:firstLine="709"/>
        <w:jc w:val="both"/>
        <w:rPr>
          <w:sz w:val="28"/>
          <w:szCs w:val="28"/>
        </w:rPr>
      </w:pPr>
      <w:r w:rsidRPr="00F9726C">
        <w:rPr>
          <w:sz w:val="28"/>
          <w:szCs w:val="28"/>
        </w:rPr>
        <w:t>2.</w:t>
      </w:r>
      <w:r w:rsidR="00F8772C" w:rsidRPr="00F9726C">
        <w:rPr>
          <w:sz w:val="28"/>
          <w:szCs w:val="28"/>
        </w:rPr>
        <w:t>1</w:t>
      </w:r>
      <w:r w:rsidRPr="00F9726C">
        <w:rPr>
          <w:sz w:val="28"/>
          <w:szCs w:val="28"/>
        </w:rPr>
        <w:t>.3.</w:t>
      </w:r>
      <w:r w:rsidR="0000262D" w:rsidRPr="00F9726C">
        <w:rPr>
          <w:sz w:val="28"/>
          <w:szCs w:val="28"/>
        </w:rPr>
        <w:t xml:space="preserve"> обеспечение контроля главными распорядителями средств</w:t>
      </w:r>
      <w:r w:rsidR="00C84CA3" w:rsidRPr="00F9726C">
        <w:rPr>
          <w:sz w:val="28"/>
          <w:szCs w:val="28"/>
        </w:rPr>
        <w:t xml:space="preserve"> местного бюджета, в ведомственной подчиненности которых находятся муниципальные учреждения, за своевременным и полным перечислением налогов, сборов и иных обязательных платежей в бюджеты бюджетной системы Российской Федерации;</w:t>
      </w:r>
    </w:p>
    <w:p w:rsidR="00C84CA3" w:rsidRPr="00F9726C" w:rsidRDefault="00F0301F" w:rsidP="00D911A3">
      <w:pPr>
        <w:ind w:firstLine="709"/>
        <w:jc w:val="both"/>
        <w:rPr>
          <w:sz w:val="28"/>
          <w:szCs w:val="28"/>
        </w:rPr>
      </w:pPr>
      <w:r w:rsidRPr="00F9726C">
        <w:rPr>
          <w:sz w:val="28"/>
          <w:szCs w:val="28"/>
        </w:rPr>
        <w:t>2.</w:t>
      </w:r>
      <w:r w:rsidR="00F8772C" w:rsidRPr="00F9726C">
        <w:rPr>
          <w:sz w:val="28"/>
          <w:szCs w:val="28"/>
        </w:rPr>
        <w:t>1</w:t>
      </w:r>
      <w:r w:rsidRPr="00F9726C">
        <w:rPr>
          <w:sz w:val="28"/>
          <w:szCs w:val="28"/>
        </w:rPr>
        <w:t>.4. осуществление оценки налоговых расходов</w:t>
      </w:r>
      <w:r w:rsidR="00C84CA3" w:rsidRPr="00F9726C">
        <w:rPr>
          <w:sz w:val="28"/>
          <w:szCs w:val="28"/>
        </w:rPr>
        <w:t xml:space="preserve"> МО «Юкковское сельское поселение», обусловленных предоставлением местных налоговых льгот, включая о</w:t>
      </w:r>
      <w:r w:rsidRPr="00F9726C">
        <w:rPr>
          <w:sz w:val="28"/>
          <w:szCs w:val="28"/>
        </w:rPr>
        <w:t xml:space="preserve">ценку их целесообразности и результативности; принятие мер по </w:t>
      </w:r>
      <w:r w:rsidR="00C84CA3" w:rsidRPr="00F9726C">
        <w:rPr>
          <w:sz w:val="28"/>
          <w:szCs w:val="28"/>
        </w:rPr>
        <w:t>недопущению неэффективных налоговых расходов.</w:t>
      </w:r>
    </w:p>
    <w:p w:rsidR="00F9726C" w:rsidRPr="00F9726C" w:rsidRDefault="00F9726C" w:rsidP="00F8772C">
      <w:pPr>
        <w:ind w:firstLine="709"/>
        <w:jc w:val="center"/>
        <w:rPr>
          <w:sz w:val="28"/>
          <w:szCs w:val="28"/>
        </w:rPr>
      </w:pPr>
    </w:p>
    <w:p w:rsidR="00C84CA3" w:rsidRPr="00F9726C" w:rsidRDefault="00F8772C" w:rsidP="00F8772C">
      <w:pPr>
        <w:ind w:firstLine="709"/>
        <w:jc w:val="center"/>
        <w:rPr>
          <w:sz w:val="28"/>
          <w:szCs w:val="28"/>
        </w:rPr>
      </w:pPr>
      <w:r w:rsidRPr="00F9726C">
        <w:rPr>
          <w:sz w:val="28"/>
          <w:szCs w:val="28"/>
        </w:rPr>
        <w:t>2.2</w:t>
      </w:r>
      <w:r w:rsidR="00F0301F" w:rsidRPr="00F9726C">
        <w:rPr>
          <w:sz w:val="28"/>
          <w:szCs w:val="28"/>
        </w:rPr>
        <w:t xml:space="preserve"> </w:t>
      </w:r>
      <w:r w:rsidR="00C84CA3" w:rsidRPr="00F9726C">
        <w:rPr>
          <w:sz w:val="28"/>
          <w:szCs w:val="28"/>
        </w:rPr>
        <w:t>Перечень мероприятий по развитию налогового потенциала МО «Юкковское сельское поселение»</w:t>
      </w:r>
    </w:p>
    <w:p w:rsidR="00C84CA3" w:rsidRPr="00F9726C" w:rsidRDefault="00F0301F" w:rsidP="00D911A3">
      <w:pPr>
        <w:ind w:firstLine="709"/>
        <w:jc w:val="both"/>
        <w:rPr>
          <w:sz w:val="28"/>
          <w:szCs w:val="28"/>
        </w:rPr>
      </w:pPr>
      <w:r w:rsidRPr="00F9726C">
        <w:rPr>
          <w:sz w:val="28"/>
          <w:szCs w:val="28"/>
        </w:rPr>
        <w:t xml:space="preserve">В части развития налогового потенциала </w:t>
      </w:r>
      <w:r w:rsidR="00C84CA3" w:rsidRPr="00F9726C">
        <w:rPr>
          <w:sz w:val="28"/>
          <w:szCs w:val="28"/>
        </w:rPr>
        <w:t>МО «Юкковское сельское поселение планируется:</w:t>
      </w:r>
    </w:p>
    <w:p w:rsidR="00C84CA3" w:rsidRPr="00F9726C" w:rsidRDefault="00F0301F" w:rsidP="00D911A3">
      <w:pPr>
        <w:ind w:firstLine="709"/>
        <w:jc w:val="both"/>
        <w:rPr>
          <w:sz w:val="28"/>
          <w:szCs w:val="28"/>
        </w:rPr>
      </w:pPr>
      <w:r w:rsidRPr="00F9726C">
        <w:rPr>
          <w:sz w:val="28"/>
          <w:szCs w:val="28"/>
        </w:rPr>
        <w:t xml:space="preserve"> реализация комплекса мер, направленных на </w:t>
      </w:r>
      <w:r w:rsidR="00C84CA3" w:rsidRPr="00F9726C">
        <w:rPr>
          <w:sz w:val="28"/>
          <w:szCs w:val="28"/>
        </w:rPr>
        <w:t>поддержку предпринимательской инициативы и содействие вовлечению новых лиц в малое и среднее предпринимательство;</w:t>
      </w:r>
    </w:p>
    <w:p w:rsidR="00C84CA3" w:rsidRPr="00F9726C" w:rsidRDefault="00F0301F" w:rsidP="00D911A3">
      <w:pPr>
        <w:ind w:firstLine="709"/>
        <w:jc w:val="both"/>
        <w:rPr>
          <w:sz w:val="28"/>
          <w:szCs w:val="28"/>
        </w:rPr>
      </w:pPr>
      <w:r w:rsidRPr="00F9726C">
        <w:rPr>
          <w:sz w:val="28"/>
          <w:szCs w:val="28"/>
        </w:rPr>
        <w:t xml:space="preserve"> осуществление межведомственного </w:t>
      </w:r>
      <w:r w:rsidR="00C84CA3" w:rsidRPr="00F9726C">
        <w:rPr>
          <w:sz w:val="28"/>
          <w:szCs w:val="28"/>
        </w:rPr>
        <w:t>взаимодействи</w:t>
      </w:r>
      <w:r w:rsidRPr="00F9726C">
        <w:rPr>
          <w:sz w:val="28"/>
          <w:szCs w:val="28"/>
        </w:rPr>
        <w:t>я для</w:t>
      </w:r>
      <w:r w:rsidR="00C84CA3" w:rsidRPr="00F9726C">
        <w:rPr>
          <w:sz w:val="28"/>
          <w:szCs w:val="28"/>
        </w:rPr>
        <w:t xml:space="preserve"> повышения эффе</w:t>
      </w:r>
      <w:r w:rsidRPr="00F9726C">
        <w:rPr>
          <w:sz w:val="28"/>
          <w:szCs w:val="28"/>
        </w:rPr>
        <w:t>ктивности и администрирования доходных источников бюджета</w:t>
      </w:r>
      <w:r w:rsidR="00C84CA3" w:rsidRPr="00F9726C">
        <w:rPr>
          <w:sz w:val="28"/>
          <w:szCs w:val="28"/>
        </w:rPr>
        <w:t xml:space="preserve"> МО «Юкковское сельское поселение» и повышения уровня их собираемости</w:t>
      </w:r>
      <w:r w:rsidRPr="00F9726C">
        <w:rPr>
          <w:sz w:val="28"/>
          <w:szCs w:val="28"/>
        </w:rPr>
        <w:t>.</w:t>
      </w:r>
    </w:p>
    <w:p w:rsidR="00AD4F6A" w:rsidRPr="00F9726C" w:rsidRDefault="00AD4F6A" w:rsidP="00D911A3">
      <w:pPr>
        <w:ind w:firstLine="709"/>
        <w:jc w:val="both"/>
        <w:rPr>
          <w:sz w:val="28"/>
          <w:szCs w:val="28"/>
        </w:rPr>
      </w:pPr>
    </w:p>
    <w:p w:rsidR="00F9726C" w:rsidRPr="00F9726C" w:rsidRDefault="00F9726C" w:rsidP="00F9726C">
      <w:pPr>
        <w:jc w:val="center"/>
        <w:rPr>
          <w:sz w:val="28"/>
          <w:szCs w:val="28"/>
        </w:rPr>
      </w:pPr>
      <w:r w:rsidRPr="00F9726C">
        <w:rPr>
          <w:sz w:val="28"/>
          <w:szCs w:val="28"/>
        </w:rPr>
        <w:t>________________</w:t>
      </w:r>
    </w:p>
    <w:sectPr w:rsidR="00F9726C" w:rsidRPr="00F9726C" w:rsidSect="0065246D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97" w:rsidRDefault="003F0997" w:rsidP="001C1E9E">
      <w:r>
        <w:separator/>
      </w:r>
    </w:p>
  </w:endnote>
  <w:endnote w:type="continuationSeparator" w:id="0">
    <w:p w:rsidR="003F0997" w:rsidRDefault="003F0997" w:rsidP="001C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97" w:rsidRDefault="003F0997" w:rsidP="001C1E9E">
      <w:r>
        <w:separator/>
      </w:r>
    </w:p>
  </w:footnote>
  <w:footnote w:type="continuationSeparator" w:id="0">
    <w:p w:rsidR="003F0997" w:rsidRDefault="003F0997" w:rsidP="001C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641955"/>
      <w:docPartObj>
        <w:docPartGallery w:val="Page Numbers (Top of Page)"/>
        <w:docPartUnique/>
      </w:docPartObj>
    </w:sdtPr>
    <w:sdtEndPr/>
    <w:sdtContent>
      <w:p w:rsidR="00E84852" w:rsidRDefault="00E848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1B9">
          <w:rPr>
            <w:noProof/>
          </w:rPr>
          <w:t>2</w:t>
        </w:r>
        <w:r>
          <w:fldChar w:fldCharType="end"/>
        </w:r>
      </w:p>
    </w:sdtContent>
  </w:sdt>
  <w:p w:rsidR="00E84852" w:rsidRDefault="00E8485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92094"/>
      <w:docPartObj>
        <w:docPartGallery w:val="Page Numbers (Top of Page)"/>
        <w:docPartUnique/>
      </w:docPartObj>
    </w:sdtPr>
    <w:sdtEndPr/>
    <w:sdtContent>
      <w:p w:rsidR="00355F48" w:rsidRDefault="009423F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70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55F48" w:rsidRDefault="00355F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49ED"/>
    <w:multiLevelType w:val="hybridMultilevel"/>
    <w:tmpl w:val="4BFC5F5E"/>
    <w:lvl w:ilvl="0" w:tplc="BF06EBA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2CA03968"/>
    <w:multiLevelType w:val="multilevel"/>
    <w:tmpl w:val="99084C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 w15:restartNumberingAfterBreak="0">
    <w:nsid w:val="408A2755"/>
    <w:multiLevelType w:val="hybridMultilevel"/>
    <w:tmpl w:val="E744AA50"/>
    <w:lvl w:ilvl="0" w:tplc="39B8AFC0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5196CA6"/>
    <w:multiLevelType w:val="multilevel"/>
    <w:tmpl w:val="BF444CE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A063F0"/>
    <w:multiLevelType w:val="hybridMultilevel"/>
    <w:tmpl w:val="08F4B9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4E1E34"/>
    <w:multiLevelType w:val="hybridMultilevel"/>
    <w:tmpl w:val="A34C2294"/>
    <w:lvl w:ilvl="0" w:tplc="B4DE5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96048A3"/>
    <w:multiLevelType w:val="hybridMultilevel"/>
    <w:tmpl w:val="31306CAA"/>
    <w:lvl w:ilvl="0" w:tplc="054E04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CE386F"/>
    <w:multiLevelType w:val="hybridMultilevel"/>
    <w:tmpl w:val="55AE6A68"/>
    <w:lvl w:ilvl="0" w:tplc="DC5896B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5A"/>
    <w:rsid w:val="0000262D"/>
    <w:rsid w:val="000054EF"/>
    <w:rsid w:val="00005F30"/>
    <w:rsid w:val="000062CD"/>
    <w:rsid w:val="0000787A"/>
    <w:rsid w:val="000208BA"/>
    <w:rsid w:val="00023344"/>
    <w:rsid w:val="00031FD6"/>
    <w:rsid w:val="0003229C"/>
    <w:rsid w:val="00033D25"/>
    <w:rsid w:val="00034E0B"/>
    <w:rsid w:val="00035542"/>
    <w:rsid w:val="0006071E"/>
    <w:rsid w:val="00075BCE"/>
    <w:rsid w:val="000843F6"/>
    <w:rsid w:val="0009277A"/>
    <w:rsid w:val="00092DBF"/>
    <w:rsid w:val="0009519E"/>
    <w:rsid w:val="000B4CD0"/>
    <w:rsid w:val="000D073B"/>
    <w:rsid w:val="000D2AA1"/>
    <w:rsid w:val="000E3F50"/>
    <w:rsid w:val="000F1C87"/>
    <w:rsid w:val="001050E5"/>
    <w:rsid w:val="00136EB4"/>
    <w:rsid w:val="00161802"/>
    <w:rsid w:val="001745D2"/>
    <w:rsid w:val="0018177D"/>
    <w:rsid w:val="00192957"/>
    <w:rsid w:val="001B470B"/>
    <w:rsid w:val="001C1E9E"/>
    <w:rsid w:val="001C3534"/>
    <w:rsid w:val="001D22DA"/>
    <w:rsid w:val="001D2A7E"/>
    <w:rsid w:val="001E28C6"/>
    <w:rsid w:val="001F479D"/>
    <w:rsid w:val="002159D8"/>
    <w:rsid w:val="002219DA"/>
    <w:rsid w:val="002320D1"/>
    <w:rsid w:val="002365B8"/>
    <w:rsid w:val="00254F85"/>
    <w:rsid w:val="00257BEE"/>
    <w:rsid w:val="002770A4"/>
    <w:rsid w:val="0028533F"/>
    <w:rsid w:val="0029580B"/>
    <w:rsid w:val="00296234"/>
    <w:rsid w:val="002A15EE"/>
    <w:rsid w:val="002B541B"/>
    <w:rsid w:val="002B70FE"/>
    <w:rsid w:val="002C7BCA"/>
    <w:rsid w:val="002C7FFA"/>
    <w:rsid w:val="002D1EA5"/>
    <w:rsid w:val="002D52E1"/>
    <w:rsid w:val="002E0393"/>
    <w:rsid w:val="002E6492"/>
    <w:rsid w:val="002E7D55"/>
    <w:rsid w:val="002E7F8D"/>
    <w:rsid w:val="002F2FD3"/>
    <w:rsid w:val="00301CA6"/>
    <w:rsid w:val="003037A0"/>
    <w:rsid w:val="003179E0"/>
    <w:rsid w:val="003222CE"/>
    <w:rsid w:val="0033283C"/>
    <w:rsid w:val="0034138B"/>
    <w:rsid w:val="00352C1E"/>
    <w:rsid w:val="00353803"/>
    <w:rsid w:val="00355F48"/>
    <w:rsid w:val="0037440D"/>
    <w:rsid w:val="00383FC4"/>
    <w:rsid w:val="00392F3D"/>
    <w:rsid w:val="003974E9"/>
    <w:rsid w:val="003B71A7"/>
    <w:rsid w:val="003C78A0"/>
    <w:rsid w:val="003D398C"/>
    <w:rsid w:val="003E0A6E"/>
    <w:rsid w:val="003E1383"/>
    <w:rsid w:val="003F0997"/>
    <w:rsid w:val="003F67B7"/>
    <w:rsid w:val="003F6B4C"/>
    <w:rsid w:val="00411FCB"/>
    <w:rsid w:val="004234AE"/>
    <w:rsid w:val="00425A0F"/>
    <w:rsid w:val="00427ED9"/>
    <w:rsid w:val="0043198E"/>
    <w:rsid w:val="004414AD"/>
    <w:rsid w:val="00464C8F"/>
    <w:rsid w:val="00475A64"/>
    <w:rsid w:val="00481659"/>
    <w:rsid w:val="004860E6"/>
    <w:rsid w:val="00492156"/>
    <w:rsid w:val="004B0E2B"/>
    <w:rsid w:val="004C3CF1"/>
    <w:rsid w:val="004C542D"/>
    <w:rsid w:val="004D005A"/>
    <w:rsid w:val="004D6578"/>
    <w:rsid w:val="00512310"/>
    <w:rsid w:val="00524DAE"/>
    <w:rsid w:val="0052551C"/>
    <w:rsid w:val="00536BB2"/>
    <w:rsid w:val="0053712A"/>
    <w:rsid w:val="00541CEF"/>
    <w:rsid w:val="00576DF9"/>
    <w:rsid w:val="00576FD7"/>
    <w:rsid w:val="0058669E"/>
    <w:rsid w:val="005867F1"/>
    <w:rsid w:val="005A250B"/>
    <w:rsid w:val="005B75FA"/>
    <w:rsid w:val="005C676E"/>
    <w:rsid w:val="005D1FB4"/>
    <w:rsid w:val="005D6308"/>
    <w:rsid w:val="005D6F6E"/>
    <w:rsid w:val="005E50AB"/>
    <w:rsid w:val="005F61E3"/>
    <w:rsid w:val="006121B6"/>
    <w:rsid w:val="00615A4E"/>
    <w:rsid w:val="006251CB"/>
    <w:rsid w:val="006442FC"/>
    <w:rsid w:val="00644546"/>
    <w:rsid w:val="0065246D"/>
    <w:rsid w:val="006631C9"/>
    <w:rsid w:val="006658FF"/>
    <w:rsid w:val="00675BCD"/>
    <w:rsid w:val="006769C0"/>
    <w:rsid w:val="00681EA7"/>
    <w:rsid w:val="00684412"/>
    <w:rsid w:val="00686BB6"/>
    <w:rsid w:val="006A777C"/>
    <w:rsid w:val="0071621E"/>
    <w:rsid w:val="0071648E"/>
    <w:rsid w:val="00746B04"/>
    <w:rsid w:val="007648F2"/>
    <w:rsid w:val="00767614"/>
    <w:rsid w:val="007764F3"/>
    <w:rsid w:val="00781FBF"/>
    <w:rsid w:val="007923D5"/>
    <w:rsid w:val="0079409D"/>
    <w:rsid w:val="007B272A"/>
    <w:rsid w:val="007C351C"/>
    <w:rsid w:val="007C5D90"/>
    <w:rsid w:val="007E0D63"/>
    <w:rsid w:val="007E1CF5"/>
    <w:rsid w:val="007F20E7"/>
    <w:rsid w:val="007F249A"/>
    <w:rsid w:val="007F4AD7"/>
    <w:rsid w:val="00802FE8"/>
    <w:rsid w:val="00817C5D"/>
    <w:rsid w:val="00825D5F"/>
    <w:rsid w:val="0083517B"/>
    <w:rsid w:val="008541B1"/>
    <w:rsid w:val="00856A1F"/>
    <w:rsid w:val="00857866"/>
    <w:rsid w:val="00861B2E"/>
    <w:rsid w:val="00885F92"/>
    <w:rsid w:val="008912DD"/>
    <w:rsid w:val="008A53B3"/>
    <w:rsid w:val="008B4FC1"/>
    <w:rsid w:val="008D178E"/>
    <w:rsid w:val="00917E8A"/>
    <w:rsid w:val="00925703"/>
    <w:rsid w:val="009264AA"/>
    <w:rsid w:val="009423FE"/>
    <w:rsid w:val="00943A0B"/>
    <w:rsid w:val="00955D01"/>
    <w:rsid w:val="009618F3"/>
    <w:rsid w:val="00965F19"/>
    <w:rsid w:val="00971119"/>
    <w:rsid w:val="00974383"/>
    <w:rsid w:val="00992EED"/>
    <w:rsid w:val="009A275D"/>
    <w:rsid w:val="009B5876"/>
    <w:rsid w:val="009C1B52"/>
    <w:rsid w:val="009C4DC3"/>
    <w:rsid w:val="009D4FFF"/>
    <w:rsid w:val="009E19D6"/>
    <w:rsid w:val="009F22BF"/>
    <w:rsid w:val="00A0067F"/>
    <w:rsid w:val="00A276CD"/>
    <w:rsid w:val="00A33755"/>
    <w:rsid w:val="00A448FB"/>
    <w:rsid w:val="00A5603E"/>
    <w:rsid w:val="00A7688B"/>
    <w:rsid w:val="00A803E9"/>
    <w:rsid w:val="00A80AC3"/>
    <w:rsid w:val="00AA419F"/>
    <w:rsid w:val="00AA52D6"/>
    <w:rsid w:val="00AA7438"/>
    <w:rsid w:val="00AB00D2"/>
    <w:rsid w:val="00AB4CD1"/>
    <w:rsid w:val="00AD4F6A"/>
    <w:rsid w:val="00AE1BA0"/>
    <w:rsid w:val="00B14A5B"/>
    <w:rsid w:val="00B22DE6"/>
    <w:rsid w:val="00B3293B"/>
    <w:rsid w:val="00B36EBB"/>
    <w:rsid w:val="00B4180C"/>
    <w:rsid w:val="00B54FA9"/>
    <w:rsid w:val="00B55474"/>
    <w:rsid w:val="00B71523"/>
    <w:rsid w:val="00B73759"/>
    <w:rsid w:val="00BA0278"/>
    <w:rsid w:val="00BB286D"/>
    <w:rsid w:val="00BB42B6"/>
    <w:rsid w:val="00BD0BBF"/>
    <w:rsid w:val="00BD5321"/>
    <w:rsid w:val="00BF1411"/>
    <w:rsid w:val="00BF433B"/>
    <w:rsid w:val="00BF5D46"/>
    <w:rsid w:val="00C01635"/>
    <w:rsid w:val="00C05A5A"/>
    <w:rsid w:val="00C07D22"/>
    <w:rsid w:val="00C1062E"/>
    <w:rsid w:val="00C16788"/>
    <w:rsid w:val="00C325D8"/>
    <w:rsid w:val="00C347B4"/>
    <w:rsid w:val="00C53A31"/>
    <w:rsid w:val="00C7678B"/>
    <w:rsid w:val="00C771EA"/>
    <w:rsid w:val="00C84CA3"/>
    <w:rsid w:val="00C918F7"/>
    <w:rsid w:val="00CA4108"/>
    <w:rsid w:val="00CA7449"/>
    <w:rsid w:val="00CB1031"/>
    <w:rsid w:val="00CB7B46"/>
    <w:rsid w:val="00CC0A35"/>
    <w:rsid w:val="00CE16BD"/>
    <w:rsid w:val="00CE5655"/>
    <w:rsid w:val="00D03CB5"/>
    <w:rsid w:val="00D0568A"/>
    <w:rsid w:val="00D1700F"/>
    <w:rsid w:val="00D3415F"/>
    <w:rsid w:val="00D41413"/>
    <w:rsid w:val="00D4617B"/>
    <w:rsid w:val="00D6293B"/>
    <w:rsid w:val="00D62CE3"/>
    <w:rsid w:val="00D63419"/>
    <w:rsid w:val="00D735B0"/>
    <w:rsid w:val="00D911A3"/>
    <w:rsid w:val="00D933B2"/>
    <w:rsid w:val="00D97F37"/>
    <w:rsid w:val="00DA07D3"/>
    <w:rsid w:val="00DB7EC5"/>
    <w:rsid w:val="00DC1475"/>
    <w:rsid w:val="00DC5162"/>
    <w:rsid w:val="00DD250E"/>
    <w:rsid w:val="00DE706B"/>
    <w:rsid w:val="00E05058"/>
    <w:rsid w:val="00E16E9E"/>
    <w:rsid w:val="00E179D8"/>
    <w:rsid w:val="00E20898"/>
    <w:rsid w:val="00E22405"/>
    <w:rsid w:val="00E45910"/>
    <w:rsid w:val="00E71983"/>
    <w:rsid w:val="00E72169"/>
    <w:rsid w:val="00E8481B"/>
    <w:rsid w:val="00E84852"/>
    <w:rsid w:val="00E91898"/>
    <w:rsid w:val="00EA16C7"/>
    <w:rsid w:val="00EA1FAD"/>
    <w:rsid w:val="00EA3685"/>
    <w:rsid w:val="00EC418A"/>
    <w:rsid w:val="00EC5BEB"/>
    <w:rsid w:val="00EE75D4"/>
    <w:rsid w:val="00EF77C4"/>
    <w:rsid w:val="00F02302"/>
    <w:rsid w:val="00F0301F"/>
    <w:rsid w:val="00F43E60"/>
    <w:rsid w:val="00F55386"/>
    <w:rsid w:val="00F56818"/>
    <w:rsid w:val="00F626DC"/>
    <w:rsid w:val="00F75641"/>
    <w:rsid w:val="00F831B9"/>
    <w:rsid w:val="00F8724A"/>
    <w:rsid w:val="00F8772C"/>
    <w:rsid w:val="00F9726C"/>
    <w:rsid w:val="00F97BAF"/>
    <w:rsid w:val="00FA00D1"/>
    <w:rsid w:val="00FB1534"/>
    <w:rsid w:val="00FB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D6FB6"/>
  <w15:docId w15:val="{0EE2F104-2071-457B-90EF-136538A4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0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D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6BB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B7EC5"/>
    <w:pPr>
      <w:ind w:right="-1050"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B7EC5"/>
    <w:rPr>
      <w:sz w:val="28"/>
    </w:rPr>
  </w:style>
  <w:style w:type="paragraph" w:styleId="a7">
    <w:name w:val="List Paragraph"/>
    <w:basedOn w:val="a"/>
    <w:uiPriority w:val="34"/>
    <w:qFormat/>
    <w:rsid w:val="00DB7EC5"/>
    <w:pPr>
      <w:ind w:left="720"/>
      <w:contextualSpacing/>
    </w:pPr>
  </w:style>
  <w:style w:type="paragraph" w:styleId="a8">
    <w:name w:val="header"/>
    <w:basedOn w:val="a"/>
    <w:link w:val="a9"/>
    <w:uiPriority w:val="99"/>
    <w:rsid w:val="001C1E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E9E"/>
    <w:rPr>
      <w:sz w:val="24"/>
      <w:szCs w:val="24"/>
    </w:rPr>
  </w:style>
  <w:style w:type="paragraph" w:styleId="aa">
    <w:name w:val="footer"/>
    <w:basedOn w:val="a"/>
    <w:link w:val="ab"/>
    <w:rsid w:val="001C1E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1E9E"/>
    <w:rPr>
      <w:sz w:val="24"/>
      <w:szCs w:val="24"/>
    </w:rPr>
  </w:style>
  <w:style w:type="character" w:styleId="ac">
    <w:name w:val="Hyperlink"/>
    <w:basedOn w:val="a0"/>
    <w:uiPriority w:val="99"/>
    <w:unhideWhenUsed/>
    <w:rsid w:val="003E0A6E"/>
    <w:rPr>
      <w:color w:val="CC0000"/>
      <w:u w:val="single"/>
    </w:rPr>
  </w:style>
  <w:style w:type="character" w:customStyle="1" w:styleId="1">
    <w:name w:val="Заголовок №1_"/>
    <w:basedOn w:val="a0"/>
    <w:link w:val="10"/>
    <w:rsid w:val="0043198E"/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43198E"/>
    <w:rPr>
      <w:sz w:val="28"/>
      <w:szCs w:val="28"/>
    </w:rPr>
  </w:style>
  <w:style w:type="paragraph" w:customStyle="1" w:styleId="10">
    <w:name w:val="Заголовок №1"/>
    <w:basedOn w:val="a"/>
    <w:link w:val="1"/>
    <w:rsid w:val="0043198E"/>
    <w:pPr>
      <w:widowControl w:val="0"/>
      <w:ind w:firstLine="880"/>
      <w:outlineLvl w:val="0"/>
    </w:pPr>
    <w:rPr>
      <w:sz w:val="28"/>
      <w:szCs w:val="28"/>
    </w:rPr>
  </w:style>
  <w:style w:type="paragraph" w:customStyle="1" w:styleId="11">
    <w:name w:val="Основной текст1"/>
    <w:basedOn w:val="a"/>
    <w:link w:val="ad"/>
    <w:rsid w:val="0043198E"/>
    <w:pPr>
      <w:widowControl w:val="0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579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684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910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784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0929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383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029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306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457C-BE14-4DB8-A5BD-38130397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ИДЕНТИФИКАТОР</vt:lpstr>
    </vt:vector>
  </TitlesOfParts>
  <Company>505.ru</Company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ИДЕНТИФИКАТОР</dc:title>
  <dc:subject/>
  <dc:creator>secretary</dc:creator>
  <cp:keywords/>
  <cp:lastModifiedBy>Татьяна Е. Корнилова</cp:lastModifiedBy>
  <cp:revision>6</cp:revision>
  <cp:lastPrinted>2020-11-09T09:31:00Z</cp:lastPrinted>
  <dcterms:created xsi:type="dcterms:W3CDTF">2022-11-14T11:43:00Z</dcterms:created>
  <dcterms:modified xsi:type="dcterms:W3CDTF">2022-11-14T11:47:00Z</dcterms:modified>
</cp:coreProperties>
</file>