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64" w:rsidRDefault="002F6264" w:rsidP="002F6264">
      <w:pPr>
        <w:spacing w:after="0" w:line="480" w:lineRule="auto"/>
        <w:ind w:left="-709" w:right="-1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идентификатор</w:t>
      </w:r>
    </w:p>
    <w:p w:rsidR="00944A53" w:rsidRPr="00F668B5" w:rsidRDefault="002F6264" w:rsidP="00944A53">
      <w:pPr>
        <w:spacing w:after="0" w:line="480" w:lineRule="auto"/>
        <w:ind w:left="-709" w:right="-567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ГЕРБ</w:t>
      </w:r>
    </w:p>
    <w:p w:rsidR="00944A53" w:rsidRPr="00F668B5" w:rsidRDefault="00944A53" w:rsidP="00944A53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Муниципальное образование</w:t>
      </w:r>
    </w:p>
    <w:p w:rsidR="00944A53" w:rsidRPr="00F668B5" w:rsidRDefault="00944A53" w:rsidP="00944A5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944A53" w:rsidRPr="00F668B5" w:rsidRDefault="00944A53" w:rsidP="00944A5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944A53" w:rsidRPr="00F668B5" w:rsidRDefault="00944A53" w:rsidP="00944A53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944A53" w:rsidRPr="00F668B5" w:rsidRDefault="00944A53" w:rsidP="00944A5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944A53" w:rsidRPr="00F668B5" w:rsidRDefault="00944A53" w:rsidP="00944A53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944A53" w:rsidRPr="00F668B5" w:rsidRDefault="00944A53" w:rsidP="00944A5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944A53" w:rsidRPr="00F668B5" w:rsidRDefault="00944A53" w:rsidP="00944A53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944A53" w:rsidRPr="00F668B5" w:rsidRDefault="00944A53" w:rsidP="00944A53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</w:t>
      </w:r>
      <w:r>
        <w:rPr>
          <w:rFonts w:ascii="Arial" w:hAnsi="Arial" w:cs="Arial"/>
          <w:sz w:val="28"/>
          <w:szCs w:val="18"/>
        </w:rPr>
        <w:t xml:space="preserve"> </w:t>
      </w:r>
      <w:r w:rsidR="001D50A8">
        <w:rPr>
          <w:rFonts w:ascii="Arial" w:hAnsi="Arial" w:cs="Arial"/>
          <w:sz w:val="28"/>
          <w:szCs w:val="18"/>
        </w:rPr>
        <w:t xml:space="preserve"> </w:t>
      </w:r>
      <w:r w:rsidR="002F6264">
        <w:rPr>
          <w:rFonts w:ascii="Arial" w:hAnsi="Arial" w:cs="Arial"/>
          <w:sz w:val="28"/>
          <w:szCs w:val="18"/>
        </w:rPr>
        <w:t>______</w:t>
      </w:r>
      <w:r w:rsidR="002F6264" w:rsidRPr="002F6264">
        <w:rPr>
          <w:rFonts w:ascii="Arial" w:hAnsi="Arial" w:cs="Arial"/>
          <w:b/>
          <w:sz w:val="28"/>
          <w:szCs w:val="18"/>
          <w:u w:val="single"/>
        </w:rPr>
        <w:t>31.01.2022</w:t>
      </w:r>
      <w:r w:rsidRPr="002F6264">
        <w:rPr>
          <w:rFonts w:ascii="Arial" w:hAnsi="Arial" w:cs="Arial"/>
          <w:b/>
          <w:sz w:val="28"/>
          <w:szCs w:val="18"/>
          <w:u w:val="single"/>
        </w:rPr>
        <w:t>______</w:t>
      </w:r>
      <w:r w:rsidR="002F6264">
        <w:rPr>
          <w:rFonts w:ascii="Arial" w:hAnsi="Arial" w:cs="Arial"/>
          <w:sz w:val="28"/>
          <w:szCs w:val="18"/>
        </w:rPr>
        <w:t xml:space="preserve"> </w:t>
      </w:r>
      <w:r w:rsidR="002F6264">
        <w:rPr>
          <w:rFonts w:ascii="Arial" w:hAnsi="Arial" w:cs="Arial"/>
          <w:sz w:val="28"/>
          <w:szCs w:val="18"/>
        </w:rPr>
        <w:tab/>
      </w:r>
      <w:r w:rsidR="002F6264">
        <w:rPr>
          <w:rFonts w:ascii="Arial" w:hAnsi="Arial" w:cs="Arial"/>
          <w:sz w:val="28"/>
          <w:szCs w:val="18"/>
        </w:rPr>
        <w:tab/>
      </w:r>
      <w:r w:rsidR="002F6264">
        <w:rPr>
          <w:rFonts w:ascii="Arial" w:hAnsi="Arial" w:cs="Arial"/>
          <w:sz w:val="28"/>
          <w:szCs w:val="18"/>
        </w:rPr>
        <w:tab/>
      </w:r>
      <w:r w:rsidR="002F6264">
        <w:rPr>
          <w:rFonts w:ascii="Arial" w:hAnsi="Arial" w:cs="Arial"/>
          <w:sz w:val="28"/>
          <w:szCs w:val="18"/>
        </w:rPr>
        <w:tab/>
      </w:r>
      <w:r w:rsidR="002F6264">
        <w:rPr>
          <w:rFonts w:ascii="Arial" w:hAnsi="Arial" w:cs="Arial"/>
          <w:sz w:val="28"/>
          <w:szCs w:val="18"/>
        </w:rPr>
        <w:tab/>
      </w:r>
      <w:r w:rsidR="002F6264">
        <w:rPr>
          <w:rFonts w:ascii="Arial" w:hAnsi="Arial" w:cs="Arial"/>
          <w:sz w:val="28"/>
          <w:szCs w:val="18"/>
        </w:rPr>
        <w:tab/>
      </w:r>
      <w:r w:rsidR="002F6264">
        <w:rPr>
          <w:rFonts w:ascii="Arial" w:hAnsi="Arial" w:cs="Arial"/>
          <w:sz w:val="28"/>
          <w:szCs w:val="18"/>
        </w:rPr>
        <w:tab/>
        <w:t>№__</w:t>
      </w:r>
      <w:r w:rsidR="002F6264" w:rsidRPr="002F6264">
        <w:rPr>
          <w:rFonts w:ascii="Arial" w:hAnsi="Arial" w:cs="Arial"/>
          <w:b/>
          <w:sz w:val="28"/>
          <w:szCs w:val="18"/>
          <w:u w:val="single"/>
        </w:rPr>
        <w:t>_29</w:t>
      </w:r>
      <w:r w:rsidRPr="00F668B5">
        <w:rPr>
          <w:rFonts w:ascii="Arial" w:hAnsi="Arial" w:cs="Arial"/>
          <w:sz w:val="28"/>
          <w:szCs w:val="18"/>
        </w:rPr>
        <w:t>___</w:t>
      </w:r>
    </w:p>
    <w:p w:rsidR="00944A53" w:rsidRPr="00606EAB" w:rsidRDefault="00944A53" w:rsidP="00606EAB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   </w:t>
      </w:r>
      <w:r w:rsidRPr="00F668B5">
        <w:rPr>
          <w:rFonts w:ascii="Arial" w:hAnsi="Arial" w:cs="Arial"/>
          <w:sz w:val="24"/>
          <w:szCs w:val="18"/>
        </w:rPr>
        <w:tab/>
      </w:r>
      <w:r w:rsidRPr="00F668B5">
        <w:rPr>
          <w:rFonts w:ascii="Arial" w:hAnsi="Arial" w:cs="Arial"/>
          <w:szCs w:val="18"/>
        </w:rPr>
        <w:t xml:space="preserve">     д. Юкки</w:t>
      </w:r>
    </w:p>
    <w:p w:rsidR="00D565A8" w:rsidRDefault="00D565A8" w:rsidP="00D565A8">
      <w:pPr>
        <w:spacing w:after="0" w:line="240" w:lineRule="auto"/>
        <w:rPr>
          <w:sz w:val="28"/>
        </w:rPr>
      </w:pPr>
    </w:p>
    <w:p w:rsidR="003559F6" w:rsidRPr="001D209F" w:rsidRDefault="00604F81" w:rsidP="007A271C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102EF4">
        <w:rPr>
          <w:rFonts w:ascii="Times New Roman" w:hAnsi="Times New Roman" w:cs="Times New Roman"/>
          <w:sz w:val="28"/>
          <w:szCs w:val="28"/>
        </w:rPr>
        <w:t>в муниципальном образовании «Юкковское сельское поселение» Всеволожско</w:t>
      </w:r>
      <w:r w:rsidR="00DB4A4F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AB2AD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B2AD3">
        <w:rPr>
          <w:rFonts w:ascii="Times New Roman" w:hAnsi="Times New Roman" w:cs="Times New Roman"/>
          <w:sz w:val="28"/>
          <w:szCs w:val="28"/>
        </w:rPr>
        <w:br/>
        <w:t>на 2022</w:t>
      </w:r>
      <w:r w:rsidR="00102E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59F6" w:rsidRPr="001D209F" w:rsidRDefault="003559F6" w:rsidP="0035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9F6" w:rsidRPr="001D209F" w:rsidRDefault="003559F6" w:rsidP="0035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9F6" w:rsidRDefault="00604F81" w:rsidP="0035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34D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№ 273-ФЗ </w:t>
      </w:r>
      <w:r w:rsidR="00816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во исполнение ч. 3 ст. 5 областного закона Ленинградской области от 17.06.2011 № 44-оз «О противодействии коррупции в Ленинградской области» </w:t>
      </w:r>
      <w:r w:rsidR="003559F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«Юкковское сельское поселени</w:t>
      </w:r>
      <w:r w:rsidR="007D731F">
        <w:rPr>
          <w:rFonts w:ascii="Times New Roman" w:hAnsi="Times New Roman" w:cs="Times New Roman"/>
          <w:sz w:val="28"/>
          <w:szCs w:val="28"/>
        </w:rPr>
        <w:t>е</w:t>
      </w:r>
      <w:r w:rsidR="003559F6">
        <w:rPr>
          <w:rFonts w:ascii="Times New Roman" w:hAnsi="Times New Roman" w:cs="Times New Roman"/>
          <w:sz w:val="28"/>
          <w:szCs w:val="28"/>
        </w:rPr>
        <w:t xml:space="preserve">» Всеволожского муниципального района Ленинградской области </w:t>
      </w:r>
    </w:p>
    <w:p w:rsidR="003559F6" w:rsidRPr="004706E6" w:rsidRDefault="003559F6" w:rsidP="003559F6">
      <w:pPr>
        <w:spacing w:after="0" w:line="240" w:lineRule="auto"/>
        <w:jc w:val="both"/>
        <w:rPr>
          <w:rFonts w:ascii="Times New Roman" w:hAnsi="Times New Roman" w:cs="Times New Roman"/>
          <w:spacing w:val="100"/>
          <w:sz w:val="28"/>
          <w:szCs w:val="28"/>
        </w:rPr>
      </w:pPr>
      <w:r w:rsidRPr="004706E6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постановляет:</w:t>
      </w:r>
    </w:p>
    <w:p w:rsidR="003559F6" w:rsidRPr="001D209F" w:rsidRDefault="003559F6" w:rsidP="003559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59F6" w:rsidRDefault="00185388" w:rsidP="001D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противодействия коррупции в муниципальном образовании «Юкковское сельское поселение» Всеволожского муниципального райо</w:t>
      </w:r>
      <w:r w:rsidR="00AB2AD3">
        <w:rPr>
          <w:rFonts w:ascii="Times New Roman" w:hAnsi="Times New Roman" w:cs="Times New Roman"/>
          <w:sz w:val="28"/>
          <w:szCs w:val="28"/>
        </w:rPr>
        <w:t>на Ленинградской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85388" w:rsidRDefault="00185388" w:rsidP="001D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16D">
        <w:rPr>
          <w:rFonts w:ascii="Times New Roman" w:hAnsi="Times New Roman" w:cs="Times New Roman"/>
          <w:sz w:val="28"/>
          <w:szCs w:val="28"/>
        </w:rPr>
        <w:t>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муниципального образования</w:t>
      </w:r>
      <w:r w:rsidR="00D27CB9" w:rsidRPr="00D27CB9">
        <w:rPr>
          <w:snapToGrid w:val="0"/>
          <w:sz w:val="28"/>
          <w:szCs w:val="28"/>
        </w:rPr>
        <w:t xml:space="preserve"> </w:t>
      </w:r>
      <w:r w:rsidR="00D27CB9" w:rsidRPr="00D27CB9">
        <w:rPr>
          <w:rFonts w:ascii="Times New Roman" w:hAnsi="Times New Roman" w:cs="Times New Roman"/>
          <w:snapToGrid w:val="0"/>
          <w:sz w:val="28"/>
          <w:szCs w:val="28"/>
        </w:rPr>
        <w:t xml:space="preserve"> «Юкковское сельское поселение»</w:t>
      </w:r>
      <w:r w:rsidR="00D3016D">
        <w:rPr>
          <w:rFonts w:ascii="Times New Roman" w:hAnsi="Times New Roman" w:cs="Times New Roman"/>
          <w:snapToGrid w:val="0"/>
          <w:sz w:val="28"/>
          <w:szCs w:val="28"/>
        </w:rPr>
        <w:t xml:space="preserve"> в сети Интернет </w:t>
      </w:r>
      <w:hyperlink r:id="rId5" w:history="1"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http</w:t>
        </w:r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://</w:t>
        </w:r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ykki</w:t>
        </w:r>
        <w:proofErr w:type="spellEnd"/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D3016D" w:rsidRPr="00717233">
          <w:rPr>
            <w:rStyle w:val="a6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3016D" w:rsidRPr="00D301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3016D">
        <w:rPr>
          <w:rFonts w:ascii="Times New Roman" w:hAnsi="Times New Roman" w:cs="Times New Roman"/>
          <w:snapToGrid w:val="0"/>
          <w:sz w:val="28"/>
          <w:szCs w:val="28"/>
        </w:rPr>
        <w:t>и в газете «</w:t>
      </w:r>
      <w:proofErr w:type="spellStart"/>
      <w:r w:rsidR="00D3016D">
        <w:rPr>
          <w:rFonts w:ascii="Times New Roman" w:hAnsi="Times New Roman" w:cs="Times New Roman"/>
          <w:snapToGrid w:val="0"/>
          <w:sz w:val="28"/>
          <w:szCs w:val="28"/>
        </w:rPr>
        <w:t>Юкковские</w:t>
      </w:r>
      <w:proofErr w:type="spellEnd"/>
      <w:r w:rsidR="00D3016D">
        <w:rPr>
          <w:rFonts w:ascii="Times New Roman" w:hAnsi="Times New Roman" w:cs="Times New Roman"/>
          <w:snapToGrid w:val="0"/>
          <w:sz w:val="28"/>
          <w:szCs w:val="28"/>
        </w:rPr>
        <w:t xml:space="preserve"> ведомости»</w:t>
      </w:r>
      <w:r w:rsidR="007E129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85388" w:rsidRPr="001D209F" w:rsidRDefault="005D38CC" w:rsidP="001D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="0018538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559F6" w:rsidRDefault="003559F6" w:rsidP="003559F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559F6" w:rsidRPr="001D209F" w:rsidRDefault="003559F6" w:rsidP="003559F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559F6" w:rsidRPr="001D209F" w:rsidRDefault="00361E64" w:rsidP="003559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35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35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59F6">
        <w:rPr>
          <w:rFonts w:ascii="Times New Roman" w:hAnsi="Times New Roman" w:cs="Times New Roman"/>
          <w:sz w:val="28"/>
          <w:szCs w:val="28"/>
        </w:rPr>
        <w:tab/>
      </w:r>
      <w:r w:rsidR="007D731F">
        <w:rPr>
          <w:rFonts w:ascii="Times New Roman" w:hAnsi="Times New Roman" w:cs="Times New Roman"/>
          <w:sz w:val="28"/>
          <w:szCs w:val="28"/>
        </w:rPr>
        <w:t xml:space="preserve">  </w:t>
      </w:r>
      <w:r w:rsidR="003559F6" w:rsidRPr="001D209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C45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2A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AB2AD3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606EAB" w:rsidRDefault="00606EAB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EAB" w:rsidRDefault="00606EAB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6264" w:rsidRDefault="002F6264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2EB" w:rsidRPr="00A622EB" w:rsidRDefault="00A622EB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A622EB" w:rsidRPr="00A622EB" w:rsidRDefault="00A622EB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622EB" w:rsidRPr="00A622EB" w:rsidRDefault="00A622EB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 «Юкковское сельское поселение» </w:t>
      </w:r>
    </w:p>
    <w:p w:rsidR="00A622EB" w:rsidRPr="00A622EB" w:rsidRDefault="002F6264" w:rsidP="00A622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</w:t>
      </w:r>
      <w:r w:rsidRPr="002F62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31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_»_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bookmarkStart w:id="0" w:name="_GoBack"/>
      <w:r w:rsidRPr="002F62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01</w:t>
      </w:r>
      <w:bookmarkEnd w:id="0"/>
      <w:r w:rsidR="00AB2AD3">
        <w:rPr>
          <w:rFonts w:ascii="Times New Roman" w:eastAsiaTheme="minorHAnsi" w:hAnsi="Times New Roman" w:cs="Times New Roman"/>
          <w:sz w:val="24"/>
          <w:szCs w:val="24"/>
          <w:lang w:eastAsia="en-US"/>
        </w:rPr>
        <w:t>__ 2022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 _</w:t>
      </w:r>
      <w:r w:rsidRPr="002F62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29</w:t>
      </w:r>
      <w:r w:rsidR="00A622EB" w:rsidRPr="00A622E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tbl>
      <w:tblPr>
        <w:tblStyle w:val="a7"/>
        <w:tblpPr w:leftFromText="180" w:rightFromText="180" w:vertAnchor="page" w:horzAnchor="margin" w:tblpY="274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126"/>
      </w:tblGrid>
      <w:tr w:rsidR="00A622EB" w:rsidRPr="00A622EB" w:rsidTr="00C77F2E">
        <w:trPr>
          <w:cantSplit/>
        </w:trPr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622EB" w:rsidRPr="00A622EB" w:rsidRDefault="00A622EB" w:rsidP="00A62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2EB" w:rsidRPr="00A622EB" w:rsidRDefault="00A622EB" w:rsidP="00A6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2E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противодействия коррупции в муниципальном образовании «Юкковское сельское поселение» Всеволожского муниципального райо</w:t>
            </w:r>
            <w:r w:rsidR="00F40374">
              <w:rPr>
                <w:rFonts w:ascii="Times New Roman" w:hAnsi="Times New Roman" w:cs="Times New Roman"/>
                <w:b/>
                <w:sz w:val="28"/>
                <w:szCs w:val="28"/>
              </w:rPr>
              <w:t>на Ленинградской области на 2022</w:t>
            </w:r>
            <w:r w:rsidRPr="00A62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622EB" w:rsidRPr="00A622EB" w:rsidRDefault="00A622EB" w:rsidP="00A622EB"/>
          <w:p w:rsidR="00A622EB" w:rsidRPr="00A622EB" w:rsidRDefault="00A622EB" w:rsidP="00A622EB"/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537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843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CD0" w:rsidRPr="009C659E" w:rsidTr="00C4332C">
        <w:trPr>
          <w:cantSplit/>
          <w:trHeight w:val="468"/>
        </w:trPr>
        <w:tc>
          <w:tcPr>
            <w:tcW w:w="9322" w:type="dxa"/>
            <w:gridSpan w:val="4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ПРАВОВОЕ ОБЕСПЕЧЕНИЕ ПРОТИВОДЕЙСТВИЯ КОРРУПЦИИ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Федерации, законодательства Ленинградской области на предмет необходимости внесения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правовые акты органов местного самоуправления</w:t>
            </w:r>
          </w:p>
        </w:tc>
        <w:tc>
          <w:tcPr>
            <w:tcW w:w="1843" w:type="dxa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экспертизы.</w:t>
            </w:r>
          </w:p>
          <w:p w:rsidR="00F17CD0" w:rsidRPr="00A94A94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проектов нормативных правовых актов органов местно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 самоуправления на официальном сайте</w:t>
            </w:r>
            <w:r w:rsidRPr="00A9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органов местного самоуправления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1843" w:type="dxa"/>
          </w:tcPr>
          <w:p w:rsidR="00F17CD0" w:rsidRPr="0033579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выработки и принятия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устранению причин выявленных нарушений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F17CD0" w:rsidRPr="009C659E" w:rsidTr="00C4332C">
        <w:trPr>
          <w:cantSplit/>
          <w:trHeight w:val="475"/>
        </w:trPr>
        <w:tc>
          <w:tcPr>
            <w:tcW w:w="9322" w:type="dxa"/>
            <w:gridSpan w:val="4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ВОПРОСЫ КАДРОВОЙ ПОЛИТИКИ</w:t>
            </w:r>
          </w:p>
        </w:tc>
      </w:tr>
      <w:tr w:rsidR="00F17CD0" w:rsidRPr="009C659E" w:rsidTr="00C4332C">
        <w:trPr>
          <w:cantSplit/>
          <w:trHeight w:val="397"/>
        </w:trPr>
        <w:tc>
          <w:tcPr>
            <w:tcW w:w="9322" w:type="dxa"/>
            <w:gridSpan w:val="4"/>
            <w:vAlign w:val="center"/>
          </w:tcPr>
          <w:p w:rsidR="00F17CD0" w:rsidRPr="004F4DED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(предприятий, организаций), </w:t>
            </w:r>
            <w:r w:rsidRPr="00DD4436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своих доходах, расходах, об имуществе и обязательствах имущественного характера, а также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</w:p>
        </w:tc>
        <w:tc>
          <w:tcPr>
            <w:tcW w:w="1843" w:type="dxa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апрель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DD4436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МО «Юкковское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43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подлежащих опубликованию, представленных муниципальными служащими, руководителями муниципальных учреждений, </w:t>
            </w:r>
            <w:r w:rsidRPr="007275FC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членов их семей в информационно-телекоммуникационной сети «Интернет» на официальном сайте МО «Юкковское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порядке, установленном законодательством</w:t>
            </w:r>
          </w:p>
        </w:tc>
        <w:tc>
          <w:tcPr>
            <w:tcW w:w="1843" w:type="dxa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7275FC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МО «Юкковское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5F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гражданами, претендующими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законодательством в сфере противодействия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об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совершение правонарушений,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служебному поведению, исполнении обязанностей</w:t>
            </w:r>
          </w:p>
        </w:tc>
        <w:tc>
          <w:tcPr>
            <w:tcW w:w="1843" w:type="dxa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МО «Юкковское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иных мер по соблюдению муниципальными служащими ограничений, запретов,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служебному поведению, исполнению обязанностей, установленных в целях противодействия коррупции,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9322" w:type="dxa"/>
            <w:gridSpan w:val="4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92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843" w:type="dxa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обеспечением сообщения муниципальными служащими о получении ими подарка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843" w:type="dxa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принимать меры по предотвращению подобного конфликта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совершению коррупционных правонарушений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урегулированию конфликта интересов,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также выявление причин и условий, способствующих возникновению конфликта интересов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(установление)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муниципальных служащих близкого родства или свойства с главой администрации муниципального образования, если замещение должности муниципальной службы связано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непосредственной подчиненностью или подконтрольностью этому должностному лицу, или с муниципальным служащим, если замещение должности связано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непосредственной подчиненностью или подконтрольностью одного из них другому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МО «Юкковское сельское поселение»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за привлечением таких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ответственности в случае их несоблюдения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кадровой работы в части, касающейся ведения личных дел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замещающих муниципальные должности и должности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контроля за актуализацией сведений, содержащихся в анкетах, представляемых при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указанные должности и поступлении на такую службу, об их родственниках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свойственниках в целях выявления возможного конфликта интересов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7275FC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МО «Юкковское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5F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7CD0" w:rsidRPr="009C659E" w:rsidTr="00C4332C">
        <w:trPr>
          <w:cantSplit/>
        </w:trPr>
        <w:tc>
          <w:tcPr>
            <w:tcW w:w="9322" w:type="dxa"/>
            <w:gridSpan w:val="4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АНТИКОРРУПЦИОННОЕ ОБРАЗОВАНИЕ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муниципальных служащих,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противодействии коррупции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7275FC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МО «Юкковское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5F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муниципальных служащих о положениях действующего законодательства Российской Федерации и Ленинградской области в сфере противодействия коррупции, в том числе об уголовной ответственности за коррупционные правонарушения, об увольнении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граждан после увольнения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муниципальной службы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служащих, впервые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муниципальную службу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должностей, включенных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мероприятиях по профессиональному развитию в области противодействия коррупции, в том числе их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9322" w:type="dxa"/>
            <w:gridSpan w:val="4"/>
            <w:vAlign w:val="center"/>
          </w:tcPr>
          <w:p w:rsidR="00F17CD0" w:rsidRPr="009E2B8F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1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ПОДВЕДОМСТВЕННЫХ МУНИЦИПАЛЬНЫХ УЧРЕЖДЕНИЯХ (ПРЕДПРИЯТИЯХ, ОРГАНИЗАЦИЯХ)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843" w:type="dxa"/>
          </w:tcPr>
          <w:p w:rsidR="00F17CD0" w:rsidRPr="00DF2523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оснований/ при поступлении соответствую-щей информации</w:t>
            </w:r>
          </w:p>
        </w:tc>
        <w:tc>
          <w:tcPr>
            <w:tcW w:w="2126" w:type="dxa"/>
          </w:tcPr>
          <w:p w:rsidR="00F17CD0" w:rsidRPr="000856C3" w:rsidRDefault="00F17CD0" w:rsidP="00F1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273-ФЗ «О противодействии коррупции»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обучающих, разъяснительных и иных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(заместителями руководителей) подведомственных учреждений (предприятий, организаций) по вопросам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учреждении (предприятии, организации)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9322" w:type="dxa"/>
            <w:gridSpan w:val="4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253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ПРОЗРАЧНОСТИ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МО «Юкковское сельское поселение» 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 530н</w:t>
            </w:r>
          </w:p>
        </w:tc>
        <w:tc>
          <w:tcPr>
            <w:tcW w:w="1843" w:type="dxa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F17CD0" w:rsidRPr="0092537C" w:rsidRDefault="00F17CD0" w:rsidP="00F1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МО «Юкковское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«Юкковское сельское поселение» в информационно-телекоммуникационной сети «Интернет»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17CD0" w:rsidRDefault="00F17CD0" w:rsidP="00F1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9322" w:type="dxa"/>
            <w:gridSpan w:val="4"/>
            <w:vAlign w:val="center"/>
          </w:tcPr>
          <w:p w:rsidR="00F17CD0" w:rsidRPr="0070346A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СОВЕРШЕНСТВОВАНИЕ ОРГАНИЗАЦИИ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СФЕРЕ ЗАКУПОК ТОВАРОВ, РАБОТ, УСЛУГ ДЛЯ ОБЕСПЕЧЕНИЯ МУНИЦИПАЛЬНЫХ НУЖД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Pr="0092537C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F17CD0" w:rsidRPr="0092537C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комиссиями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44-ФЗ «О контрактной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кадровой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указанных лиц в связи с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проведением муниципальных закупок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полугодовой основе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7389"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 МО «Юкковское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38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контроля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МО «Юкковское сельское поселение»</w:t>
            </w:r>
          </w:p>
        </w:tc>
        <w:tc>
          <w:tcPr>
            <w:tcW w:w="1843" w:type="dxa"/>
          </w:tcPr>
          <w:p w:rsidR="00F17CD0" w:rsidRPr="005C15B6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«Юкковское сельское поселение»</w:t>
            </w: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МКУ «МФЦ «Юкки»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44F09" w:rsidRDefault="00944F09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D0" w:rsidRPr="009C659E" w:rsidTr="00C4332C">
        <w:trPr>
          <w:cantSplit/>
        </w:trPr>
        <w:tc>
          <w:tcPr>
            <w:tcW w:w="9322" w:type="dxa"/>
            <w:gridSpan w:val="4"/>
            <w:vAlign w:val="center"/>
          </w:tcPr>
          <w:p w:rsidR="00F17CD0" w:rsidRPr="00FB20F9" w:rsidRDefault="00F17CD0" w:rsidP="00F1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АНТИКОРРУПЦИОННАЯ ПРОПАГАНДА И ПРОСВЕЩЕНИЕ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доверия», раздела «Противодействие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официальном сайте МО «Юкковское сельское поселение»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1843" w:type="dxa"/>
          </w:tcPr>
          <w:p w:rsidR="00F17CD0" w:rsidRPr="00FB20F9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поддержки, в том числе с использованием официального сайта МО «Юкковское сельское поселение» в 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текущего и последующего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 «Юкковское сельское поселение»</w:t>
            </w:r>
          </w:p>
        </w:tc>
      </w:tr>
      <w:tr w:rsidR="00F17CD0" w:rsidRPr="009C659E" w:rsidTr="00C4332C">
        <w:trPr>
          <w:cantSplit/>
        </w:trPr>
        <w:tc>
          <w:tcPr>
            <w:tcW w:w="817" w:type="dxa"/>
            <w:vAlign w:val="center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36" w:type="dxa"/>
          </w:tcPr>
          <w:p w:rsidR="00F17CD0" w:rsidRDefault="00F17CD0" w:rsidP="00F1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843" w:type="dxa"/>
          </w:tcPr>
          <w:p w:rsidR="00F17CD0" w:rsidRDefault="00F17CD0" w:rsidP="00F1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126" w:type="dxa"/>
          </w:tcPr>
          <w:p w:rsidR="00F17CD0" w:rsidRDefault="00F17CD0" w:rsidP="00F1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 «Юкковское сельское поселение»</w:t>
            </w:r>
          </w:p>
        </w:tc>
      </w:tr>
    </w:tbl>
    <w:p w:rsidR="00F17CD0" w:rsidRDefault="00F17CD0" w:rsidP="00F17CD0"/>
    <w:p w:rsidR="00F17CD0" w:rsidRPr="00EA21E5" w:rsidRDefault="00F17CD0" w:rsidP="00F17CD0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17CD0" w:rsidRDefault="00F17CD0" w:rsidP="00F17CD0"/>
    <w:p w:rsidR="00F17CD0" w:rsidRDefault="00F17CD0" w:rsidP="00F17CD0"/>
    <w:p w:rsidR="00EF3533" w:rsidRDefault="00EF3533" w:rsidP="00EF3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533" w:rsidSect="00606E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5C1"/>
    <w:multiLevelType w:val="hybridMultilevel"/>
    <w:tmpl w:val="DA06C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2020E06"/>
    <w:multiLevelType w:val="hybridMultilevel"/>
    <w:tmpl w:val="768E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A064F"/>
    <w:multiLevelType w:val="hybridMultilevel"/>
    <w:tmpl w:val="89BA0B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A8"/>
    <w:rsid w:val="00000210"/>
    <w:rsid w:val="00001024"/>
    <w:rsid w:val="00013A79"/>
    <w:rsid w:val="00014A3E"/>
    <w:rsid w:val="00026A1A"/>
    <w:rsid w:val="000353B1"/>
    <w:rsid w:val="00044EAC"/>
    <w:rsid w:val="00095D70"/>
    <w:rsid w:val="000C4548"/>
    <w:rsid w:val="000C4854"/>
    <w:rsid w:val="000F0016"/>
    <w:rsid w:val="00100951"/>
    <w:rsid w:val="00102EF4"/>
    <w:rsid w:val="001135B6"/>
    <w:rsid w:val="00116AA0"/>
    <w:rsid w:val="0012012C"/>
    <w:rsid w:val="00127894"/>
    <w:rsid w:val="00132F28"/>
    <w:rsid w:val="00133C55"/>
    <w:rsid w:val="00137F10"/>
    <w:rsid w:val="00175F47"/>
    <w:rsid w:val="00185388"/>
    <w:rsid w:val="001930CD"/>
    <w:rsid w:val="0019459A"/>
    <w:rsid w:val="001A6695"/>
    <w:rsid w:val="001D209F"/>
    <w:rsid w:val="001D50A8"/>
    <w:rsid w:val="0020112F"/>
    <w:rsid w:val="00202AC2"/>
    <w:rsid w:val="002118A9"/>
    <w:rsid w:val="00260A8D"/>
    <w:rsid w:val="0027446C"/>
    <w:rsid w:val="002761BB"/>
    <w:rsid w:val="002C7B81"/>
    <w:rsid w:val="002D314D"/>
    <w:rsid w:val="002E6410"/>
    <w:rsid w:val="002F6264"/>
    <w:rsid w:val="0032306B"/>
    <w:rsid w:val="003559F6"/>
    <w:rsid w:val="00361E64"/>
    <w:rsid w:val="003759A5"/>
    <w:rsid w:val="00380B55"/>
    <w:rsid w:val="003E3509"/>
    <w:rsid w:val="003F340A"/>
    <w:rsid w:val="004018A7"/>
    <w:rsid w:val="00416B24"/>
    <w:rsid w:val="004706E6"/>
    <w:rsid w:val="004826F0"/>
    <w:rsid w:val="004834A9"/>
    <w:rsid w:val="004D0D3A"/>
    <w:rsid w:val="004D679E"/>
    <w:rsid w:val="004F3923"/>
    <w:rsid w:val="004F65D2"/>
    <w:rsid w:val="00501D63"/>
    <w:rsid w:val="0050559F"/>
    <w:rsid w:val="00510478"/>
    <w:rsid w:val="005323DC"/>
    <w:rsid w:val="0054395C"/>
    <w:rsid w:val="005534D6"/>
    <w:rsid w:val="005567CC"/>
    <w:rsid w:val="0056538F"/>
    <w:rsid w:val="00594182"/>
    <w:rsid w:val="005A5C04"/>
    <w:rsid w:val="005A7991"/>
    <w:rsid w:val="005C6650"/>
    <w:rsid w:val="005D38CC"/>
    <w:rsid w:val="00604F81"/>
    <w:rsid w:val="00606127"/>
    <w:rsid w:val="00606933"/>
    <w:rsid w:val="00606EAB"/>
    <w:rsid w:val="00614D29"/>
    <w:rsid w:val="00680777"/>
    <w:rsid w:val="0069394D"/>
    <w:rsid w:val="006E711B"/>
    <w:rsid w:val="006E77EE"/>
    <w:rsid w:val="006F1EF2"/>
    <w:rsid w:val="00717233"/>
    <w:rsid w:val="007534C8"/>
    <w:rsid w:val="007726D2"/>
    <w:rsid w:val="007759B4"/>
    <w:rsid w:val="007942BC"/>
    <w:rsid w:val="007A271C"/>
    <w:rsid w:val="007B7275"/>
    <w:rsid w:val="007D731F"/>
    <w:rsid w:val="007E129A"/>
    <w:rsid w:val="008016A7"/>
    <w:rsid w:val="00810809"/>
    <w:rsid w:val="0081694B"/>
    <w:rsid w:val="00833AEE"/>
    <w:rsid w:val="00843D9B"/>
    <w:rsid w:val="008455EF"/>
    <w:rsid w:val="0085141B"/>
    <w:rsid w:val="00881BB2"/>
    <w:rsid w:val="00892705"/>
    <w:rsid w:val="008A3DE7"/>
    <w:rsid w:val="008B469E"/>
    <w:rsid w:val="00912DDE"/>
    <w:rsid w:val="00914DE3"/>
    <w:rsid w:val="00944A53"/>
    <w:rsid w:val="00944F09"/>
    <w:rsid w:val="009B10D4"/>
    <w:rsid w:val="009B320B"/>
    <w:rsid w:val="009D40AE"/>
    <w:rsid w:val="009E61D8"/>
    <w:rsid w:val="009F3375"/>
    <w:rsid w:val="00A50569"/>
    <w:rsid w:val="00A622EB"/>
    <w:rsid w:val="00A93822"/>
    <w:rsid w:val="00AB2AD3"/>
    <w:rsid w:val="00AC0527"/>
    <w:rsid w:val="00B41E04"/>
    <w:rsid w:val="00B54760"/>
    <w:rsid w:val="00B834A4"/>
    <w:rsid w:val="00B9577E"/>
    <w:rsid w:val="00BE12EC"/>
    <w:rsid w:val="00BF62CE"/>
    <w:rsid w:val="00C70F2B"/>
    <w:rsid w:val="00C91B39"/>
    <w:rsid w:val="00C955F7"/>
    <w:rsid w:val="00C97871"/>
    <w:rsid w:val="00CB3C77"/>
    <w:rsid w:val="00CD64E4"/>
    <w:rsid w:val="00CE01DD"/>
    <w:rsid w:val="00CE761F"/>
    <w:rsid w:val="00D27CB9"/>
    <w:rsid w:val="00D3016D"/>
    <w:rsid w:val="00D4769B"/>
    <w:rsid w:val="00D543B9"/>
    <w:rsid w:val="00D565A8"/>
    <w:rsid w:val="00D94EF9"/>
    <w:rsid w:val="00DB4A4F"/>
    <w:rsid w:val="00DB4DDB"/>
    <w:rsid w:val="00DE41D2"/>
    <w:rsid w:val="00DE7032"/>
    <w:rsid w:val="00E179FB"/>
    <w:rsid w:val="00E20FC1"/>
    <w:rsid w:val="00E30784"/>
    <w:rsid w:val="00E41CD4"/>
    <w:rsid w:val="00EA73E2"/>
    <w:rsid w:val="00EC0B2D"/>
    <w:rsid w:val="00ED293C"/>
    <w:rsid w:val="00ED4107"/>
    <w:rsid w:val="00EF3533"/>
    <w:rsid w:val="00EF7A95"/>
    <w:rsid w:val="00F17CD0"/>
    <w:rsid w:val="00F21008"/>
    <w:rsid w:val="00F34FF1"/>
    <w:rsid w:val="00F40374"/>
    <w:rsid w:val="00F9712A"/>
    <w:rsid w:val="00FB677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67C4"/>
  <w15:docId w15:val="{2D49D71A-1BA2-46AC-83D8-F29BE26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016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62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Татьяна Е. Корнилова</cp:lastModifiedBy>
  <cp:revision>3</cp:revision>
  <cp:lastPrinted>2017-02-14T15:17:00Z</cp:lastPrinted>
  <dcterms:created xsi:type="dcterms:W3CDTF">2022-03-15T11:52:00Z</dcterms:created>
  <dcterms:modified xsi:type="dcterms:W3CDTF">2022-03-15T11:55:00Z</dcterms:modified>
</cp:coreProperties>
</file>