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3" w:rsidRPr="003F5083" w:rsidRDefault="003F5083" w:rsidP="00805810">
      <w:pPr>
        <w:spacing w:after="240" w:line="480" w:lineRule="auto"/>
        <w:jc w:val="center"/>
        <w:rPr>
          <w:noProof/>
          <w:sz w:val="16"/>
        </w:rPr>
      </w:pPr>
    </w:p>
    <w:p w:rsidR="00533532" w:rsidRPr="003F5083" w:rsidRDefault="003F5083" w:rsidP="00805810">
      <w:pPr>
        <w:spacing w:after="240" w:line="480" w:lineRule="auto"/>
        <w:jc w:val="center"/>
        <w:rPr>
          <w:sz w:val="24"/>
        </w:rPr>
      </w:pPr>
      <w:r w:rsidRPr="003F5083">
        <w:rPr>
          <w:noProof/>
          <w:sz w:val="24"/>
        </w:rPr>
        <w:t>Герб</w:t>
      </w: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7E3BD6" w:rsidRDefault="003F5083" w:rsidP="00616EC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16.04.2021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2950D6" w:rsidRDefault="003F5083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159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910BE3" w:rsidP="0022597B">
      <w:pPr>
        <w:spacing w:before="480" w:line="276" w:lineRule="auto"/>
        <w:ind w:firstLine="709"/>
        <w:jc w:val="both"/>
        <w:rPr>
          <w:sz w:val="28"/>
        </w:rPr>
      </w:pPr>
      <w:r w:rsidRPr="00910B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167B0" w:rsidRDefault="009167B0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>постановление администрации МО «</w:t>
                  </w:r>
                  <w:proofErr w:type="spellStart"/>
                  <w:r w:rsidRPr="00DA4657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DA4657">
                    <w:rPr>
                      <w:sz w:val="28"/>
                      <w:szCs w:val="28"/>
                    </w:rPr>
                    <w:t xml:space="preserve"> сельское поселение» от </w:t>
                  </w:r>
                  <w:r w:rsidR="00D74C52"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 w:rsidR="00D74C52"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 w:rsidR="00D74C52">
                    <w:rPr>
                      <w:sz w:val="28"/>
                      <w:szCs w:val="28"/>
                    </w:rPr>
                    <w:t>387</w:t>
                  </w:r>
                  <w:r>
                    <w:rPr>
                      <w:sz w:val="28"/>
                      <w:szCs w:val="28"/>
                    </w:rPr>
                    <w:t xml:space="preserve"> «Об утверждении </w:t>
                  </w:r>
                  <w:proofErr w:type="gramStart"/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>проверок соблюдения требований земельного законодательства</w:t>
                  </w:r>
                  <w:proofErr w:type="gramEnd"/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 w:rsidRPr="00800ED5">
                    <w:rPr>
                      <w:sz w:val="28"/>
                      <w:szCs w:val="28"/>
                    </w:rPr>
                    <w:t>органами государственной власти Ленинградской области, органами местного самоуправления, гражданами на территории МО «</w:t>
                  </w:r>
                  <w:proofErr w:type="spellStart"/>
                  <w:r w:rsidRPr="00800ED5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800ED5">
                    <w:rPr>
                      <w:sz w:val="28"/>
                      <w:szCs w:val="28"/>
                    </w:rPr>
                    <w:t xml:space="preserve"> сельское поселение» на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D74C5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Pr="0022597B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Pr="00E72034" w:rsidRDefault="00304F94" w:rsidP="00A91B00">
      <w:pPr>
        <w:spacing w:line="276" w:lineRule="auto"/>
        <w:ind w:firstLine="709"/>
        <w:jc w:val="both"/>
        <w:rPr>
          <w:sz w:val="12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</w:t>
      </w:r>
      <w:r w:rsidR="0063637C">
        <w:rPr>
          <w:sz w:val="28"/>
          <w:szCs w:val="28"/>
        </w:rPr>
        <w:t xml:space="preserve">с </w:t>
      </w:r>
      <w:proofErr w:type="gramStart"/>
      <w:r w:rsidR="00D74C52">
        <w:rPr>
          <w:sz w:val="28"/>
          <w:szCs w:val="28"/>
        </w:rPr>
        <w:t>ч</w:t>
      </w:r>
      <w:proofErr w:type="gramEnd"/>
      <w:r w:rsidR="00D74C52">
        <w:rPr>
          <w:sz w:val="28"/>
          <w:szCs w:val="28"/>
        </w:rPr>
        <w:t>.</w:t>
      </w:r>
      <w:r w:rsidR="00CA4885">
        <w:rPr>
          <w:sz w:val="28"/>
          <w:szCs w:val="28"/>
        </w:rPr>
        <w:t>5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CA4885">
        <w:rPr>
          <w:sz w:val="28"/>
          <w:szCs w:val="28"/>
        </w:rPr>
        <w:t xml:space="preserve">7 </w:t>
      </w:r>
      <w:r w:rsidR="008769CE" w:rsidRPr="0022597B">
        <w:rPr>
          <w:sz w:val="28"/>
          <w:szCs w:val="28"/>
        </w:rPr>
        <w:t xml:space="preserve">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CA4885">
        <w:rPr>
          <w:sz w:val="28"/>
          <w:szCs w:val="28"/>
        </w:rPr>
        <w:t>, в целях оптимизации осуществления муниципального земельного контроля и исправления технической ошибки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</w:t>
      </w:r>
      <w:proofErr w:type="spellStart"/>
      <w:r w:rsidR="00864884" w:rsidRPr="0022597B">
        <w:rPr>
          <w:sz w:val="28"/>
          <w:szCs w:val="28"/>
        </w:rPr>
        <w:t>Юкковское</w:t>
      </w:r>
      <w:proofErr w:type="spellEnd"/>
      <w:r w:rsidR="00864884" w:rsidRPr="0022597B">
        <w:rPr>
          <w:sz w:val="28"/>
          <w:szCs w:val="28"/>
        </w:rPr>
        <w:t xml:space="preserve">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304F94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</w:t>
      </w:r>
      <w:proofErr w:type="spellStart"/>
      <w:r w:rsidR="003E6951" w:rsidRPr="003E6951">
        <w:rPr>
          <w:sz w:val="28"/>
          <w:szCs w:val="28"/>
        </w:rPr>
        <w:t>Юкковское</w:t>
      </w:r>
      <w:proofErr w:type="spellEnd"/>
      <w:r w:rsidR="003E6951" w:rsidRPr="003E695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МО «</w:t>
      </w:r>
      <w:proofErr w:type="spellStart"/>
      <w:r w:rsidR="00CF282F" w:rsidRPr="00CF282F">
        <w:rPr>
          <w:sz w:val="28"/>
          <w:szCs w:val="28"/>
        </w:rPr>
        <w:t>Юкковское</w:t>
      </w:r>
      <w:proofErr w:type="spellEnd"/>
      <w:r w:rsidR="00CF282F" w:rsidRPr="00CF282F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F7767B" w:rsidRPr="0022597B">
        <w:rPr>
          <w:sz w:val="28"/>
          <w:szCs w:val="28"/>
        </w:rPr>
        <w:t xml:space="preserve"> 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</w:t>
      </w:r>
      <w:r w:rsidR="00E72034">
        <w:rPr>
          <w:sz w:val="28"/>
          <w:szCs w:val="28"/>
        </w:rPr>
        <w:t xml:space="preserve">в редакции от 16.03.2021 №114, </w:t>
      </w:r>
      <w:r w:rsidR="00CF282F">
        <w:rPr>
          <w:sz w:val="28"/>
          <w:szCs w:val="28"/>
        </w:rPr>
        <w:t>далее – План</w:t>
      </w:r>
      <w:r w:rsidR="00D92E09">
        <w:rPr>
          <w:sz w:val="28"/>
          <w:szCs w:val="28"/>
        </w:rPr>
        <w:t>, администрация</w:t>
      </w:r>
      <w:r w:rsidR="00CF282F">
        <w:rPr>
          <w:sz w:val="28"/>
          <w:szCs w:val="28"/>
        </w:rPr>
        <w:t>)</w:t>
      </w:r>
      <w:r w:rsidR="00864884" w:rsidRPr="0022597B">
        <w:rPr>
          <w:sz w:val="28"/>
          <w:szCs w:val="28"/>
        </w:rPr>
        <w:t xml:space="preserve">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изменения:</w:t>
      </w:r>
      <w:proofErr w:type="gramEnd"/>
    </w:p>
    <w:p w:rsidR="00CA4885" w:rsidRDefault="00CA4885" w:rsidP="009F37A7">
      <w:pPr>
        <w:tabs>
          <w:tab w:val="left" w:pos="993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F37A7">
        <w:rPr>
          <w:sz w:val="28"/>
          <w:szCs w:val="28"/>
        </w:rPr>
        <w:t>В графе «Срок проведения проверки»</w:t>
      </w:r>
      <w:r>
        <w:rPr>
          <w:sz w:val="28"/>
          <w:szCs w:val="28"/>
        </w:rPr>
        <w:t xml:space="preserve"> </w:t>
      </w:r>
      <w:r w:rsidR="009F37A7">
        <w:rPr>
          <w:sz w:val="28"/>
          <w:szCs w:val="28"/>
        </w:rPr>
        <w:t xml:space="preserve">пунктов 48-52 </w:t>
      </w:r>
      <w:r w:rsidR="0063637C">
        <w:rPr>
          <w:sz w:val="28"/>
          <w:szCs w:val="28"/>
        </w:rPr>
        <w:t xml:space="preserve">Плана </w:t>
      </w:r>
      <w:r w:rsidR="009F37A7">
        <w:rPr>
          <w:sz w:val="28"/>
          <w:szCs w:val="28"/>
        </w:rPr>
        <w:t xml:space="preserve">слова </w:t>
      </w:r>
      <w:r w:rsidRPr="00CA4885">
        <w:rPr>
          <w:sz w:val="28"/>
          <w:szCs w:val="28"/>
        </w:rPr>
        <w:t>«</w:t>
      </w:r>
      <w:r w:rsidR="009F37A7">
        <w:rPr>
          <w:sz w:val="28"/>
          <w:szCs w:val="28"/>
        </w:rPr>
        <w:t>05</w:t>
      </w:r>
      <w:r w:rsidRPr="00CA4885">
        <w:rPr>
          <w:sz w:val="28"/>
          <w:szCs w:val="28"/>
        </w:rPr>
        <w:t>.0</w:t>
      </w:r>
      <w:r w:rsidR="009F37A7">
        <w:rPr>
          <w:sz w:val="28"/>
          <w:szCs w:val="28"/>
        </w:rPr>
        <w:t>7</w:t>
      </w:r>
      <w:r w:rsidRPr="00CA4885">
        <w:rPr>
          <w:sz w:val="28"/>
          <w:szCs w:val="28"/>
        </w:rPr>
        <w:t>.-16.07.2021»</w:t>
      </w:r>
      <w:r w:rsidR="009F37A7">
        <w:rPr>
          <w:sz w:val="28"/>
          <w:szCs w:val="28"/>
        </w:rPr>
        <w:t xml:space="preserve"> </w:t>
      </w:r>
      <w:proofErr w:type="gramStart"/>
      <w:r w:rsidR="009F37A7">
        <w:rPr>
          <w:sz w:val="28"/>
          <w:szCs w:val="28"/>
        </w:rPr>
        <w:t>заменить на слова</w:t>
      </w:r>
      <w:proofErr w:type="gramEnd"/>
      <w:r w:rsidRPr="00CA4885">
        <w:rPr>
          <w:sz w:val="28"/>
          <w:szCs w:val="28"/>
        </w:rPr>
        <w:t xml:space="preserve"> </w:t>
      </w:r>
      <w:r>
        <w:rPr>
          <w:sz w:val="28"/>
          <w:szCs w:val="28"/>
        </w:rPr>
        <w:t>«30</w:t>
      </w:r>
      <w:r w:rsidRPr="00CA488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A4885">
        <w:rPr>
          <w:sz w:val="28"/>
          <w:szCs w:val="28"/>
        </w:rPr>
        <w:t>.-16.07.2021</w:t>
      </w:r>
      <w:r>
        <w:rPr>
          <w:sz w:val="28"/>
          <w:szCs w:val="28"/>
        </w:rPr>
        <w:t>».</w:t>
      </w:r>
    </w:p>
    <w:p w:rsidR="00D74C52" w:rsidRPr="00D74C52" w:rsidRDefault="00CA4885" w:rsidP="009F37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7A7" w:rsidRPr="009F37A7">
        <w:rPr>
          <w:sz w:val="28"/>
          <w:szCs w:val="28"/>
        </w:rPr>
        <w:t xml:space="preserve">В графе «Срок проведения проверки» пунктов </w:t>
      </w:r>
      <w:r w:rsidR="009F37A7">
        <w:rPr>
          <w:sz w:val="28"/>
          <w:szCs w:val="28"/>
        </w:rPr>
        <w:t>53-56</w:t>
      </w:r>
      <w:r w:rsidR="009F37A7" w:rsidRPr="009F37A7">
        <w:rPr>
          <w:sz w:val="28"/>
          <w:szCs w:val="28"/>
        </w:rPr>
        <w:t xml:space="preserve"> </w:t>
      </w:r>
      <w:r w:rsidR="0063637C">
        <w:rPr>
          <w:sz w:val="28"/>
          <w:szCs w:val="28"/>
        </w:rPr>
        <w:t xml:space="preserve">Плана </w:t>
      </w:r>
      <w:r w:rsidR="009F37A7" w:rsidRPr="009F37A7">
        <w:rPr>
          <w:sz w:val="28"/>
          <w:szCs w:val="28"/>
        </w:rPr>
        <w:t>слова «</w:t>
      </w:r>
      <w:r w:rsidR="009F37A7">
        <w:rPr>
          <w:sz w:val="28"/>
          <w:szCs w:val="28"/>
        </w:rPr>
        <w:t>19</w:t>
      </w:r>
      <w:r w:rsidR="009F37A7" w:rsidRPr="009F37A7">
        <w:rPr>
          <w:sz w:val="28"/>
          <w:szCs w:val="28"/>
        </w:rPr>
        <w:t>.07.-</w:t>
      </w:r>
      <w:r w:rsidR="009F37A7">
        <w:rPr>
          <w:sz w:val="28"/>
          <w:szCs w:val="28"/>
        </w:rPr>
        <w:t>30</w:t>
      </w:r>
      <w:r w:rsidR="009F37A7" w:rsidRPr="009F37A7">
        <w:rPr>
          <w:sz w:val="28"/>
          <w:szCs w:val="28"/>
        </w:rPr>
        <w:t xml:space="preserve">.07.2021» </w:t>
      </w:r>
      <w:proofErr w:type="gramStart"/>
      <w:r w:rsidR="009F37A7" w:rsidRPr="009F37A7">
        <w:rPr>
          <w:sz w:val="28"/>
          <w:szCs w:val="28"/>
        </w:rPr>
        <w:t>заменить на слова</w:t>
      </w:r>
      <w:proofErr w:type="gramEnd"/>
      <w:r w:rsidR="009F37A7" w:rsidRPr="009F37A7">
        <w:rPr>
          <w:sz w:val="28"/>
          <w:szCs w:val="28"/>
        </w:rPr>
        <w:t xml:space="preserve"> «30.06.-</w:t>
      </w:r>
      <w:r w:rsidR="009F37A7">
        <w:rPr>
          <w:sz w:val="28"/>
          <w:szCs w:val="28"/>
        </w:rPr>
        <w:t>30</w:t>
      </w:r>
      <w:r w:rsidR="009F37A7" w:rsidRPr="009F37A7">
        <w:rPr>
          <w:sz w:val="28"/>
          <w:szCs w:val="28"/>
        </w:rPr>
        <w:t>.07.2021».</w:t>
      </w:r>
    </w:p>
    <w:p w:rsidR="00533532" w:rsidRPr="0022597B" w:rsidRDefault="00533532" w:rsidP="009F37A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2429E9">
        <w:rPr>
          <w:sz w:val="28"/>
          <w:szCs w:val="28"/>
        </w:rPr>
        <w:t>муниципального образования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ykki</w:t>
        </w:r>
        <w:proofErr w:type="spellEnd"/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07B4">
        <w:rPr>
          <w:color w:val="000000"/>
          <w:sz w:val="28"/>
          <w:szCs w:val="28"/>
        </w:rPr>
        <w:t xml:space="preserve"> и в газете «</w:t>
      </w:r>
      <w:proofErr w:type="spellStart"/>
      <w:r w:rsidR="001707B4">
        <w:rPr>
          <w:color w:val="000000"/>
          <w:sz w:val="28"/>
          <w:szCs w:val="28"/>
        </w:rPr>
        <w:t>Юкковские</w:t>
      </w:r>
      <w:proofErr w:type="spellEnd"/>
      <w:r w:rsidR="001707B4">
        <w:rPr>
          <w:color w:val="000000"/>
          <w:sz w:val="28"/>
          <w:szCs w:val="28"/>
        </w:rPr>
        <w:t xml:space="preserve"> ведомости»</w:t>
      </w:r>
      <w:r w:rsidRPr="0022597B">
        <w:rPr>
          <w:color w:val="000000"/>
          <w:sz w:val="28"/>
          <w:szCs w:val="28"/>
        </w:rPr>
        <w:t>.</w:t>
      </w:r>
    </w:p>
    <w:p w:rsidR="00630174" w:rsidRPr="0022597B" w:rsidRDefault="00630174" w:rsidP="0022597B">
      <w:pPr>
        <w:tabs>
          <w:tab w:val="left" w:pos="993"/>
        </w:tabs>
        <w:spacing w:after="480"/>
        <w:ind w:firstLine="709"/>
        <w:jc w:val="both"/>
        <w:rPr>
          <w:sz w:val="28"/>
          <w:szCs w:val="28"/>
        </w:rPr>
      </w:pPr>
      <w:r w:rsidRPr="0022597B">
        <w:rPr>
          <w:noProof/>
          <w:sz w:val="28"/>
          <w:szCs w:val="28"/>
        </w:rPr>
        <w:t>3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DF18E1" w:rsidRPr="0022597B" w:rsidRDefault="00D92E0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  </w:t>
      </w:r>
      <w:r w:rsidR="00514F6E" w:rsidRPr="0022597B">
        <w:rPr>
          <w:sz w:val="28"/>
          <w:szCs w:val="28"/>
        </w:rPr>
        <w:tab/>
      </w:r>
      <w:r>
        <w:rPr>
          <w:sz w:val="28"/>
          <w:szCs w:val="28"/>
        </w:rPr>
        <w:t>Д.А. Туркин</w:t>
      </w:r>
    </w:p>
    <w:sectPr w:rsidR="00DF18E1" w:rsidRPr="0022597B" w:rsidSect="00344494">
      <w:headerReference w:type="default" r:id="rId9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2B" w:rsidRDefault="00B63D2B" w:rsidP="00D53CA7">
      <w:r>
        <w:separator/>
      </w:r>
    </w:p>
  </w:endnote>
  <w:endnote w:type="continuationSeparator" w:id="0">
    <w:p w:rsidR="00B63D2B" w:rsidRDefault="00B63D2B" w:rsidP="00D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2B" w:rsidRDefault="00B63D2B" w:rsidP="00D53CA7">
      <w:r>
        <w:separator/>
      </w:r>
    </w:p>
  </w:footnote>
  <w:footnote w:type="continuationSeparator" w:id="0">
    <w:p w:rsidR="00B63D2B" w:rsidRDefault="00B63D2B" w:rsidP="00D5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2611"/>
      <w:docPartObj>
        <w:docPartGallery w:val="Page Numbers (Top of Page)"/>
        <w:docPartUnique/>
      </w:docPartObj>
    </w:sdtPr>
    <w:sdtContent>
      <w:p w:rsidR="009167B0" w:rsidRDefault="00910BE3">
        <w:pPr>
          <w:pStyle w:val="a9"/>
          <w:jc w:val="center"/>
        </w:pPr>
        <w:fldSimple w:instr=" PAGE   \* MERGEFORMAT ">
          <w:r w:rsidR="0079343F">
            <w:rPr>
              <w:noProof/>
            </w:rPr>
            <w:t>2</w:t>
          </w:r>
        </w:fldSimple>
      </w:p>
    </w:sdtContent>
  </w:sdt>
  <w:p w:rsidR="009167B0" w:rsidRDefault="009167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0EC0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1029"/>
    <w:rsid w:val="001212FA"/>
    <w:rsid w:val="00122A30"/>
    <w:rsid w:val="00126867"/>
    <w:rsid w:val="0013030D"/>
    <w:rsid w:val="00130D11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B5D"/>
    <w:rsid w:val="003D76E3"/>
    <w:rsid w:val="003E125F"/>
    <w:rsid w:val="003E1C08"/>
    <w:rsid w:val="003E2A79"/>
    <w:rsid w:val="003E465B"/>
    <w:rsid w:val="003E6951"/>
    <w:rsid w:val="003F5083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EA8"/>
    <w:rsid w:val="004560A1"/>
    <w:rsid w:val="00457F25"/>
    <w:rsid w:val="00460224"/>
    <w:rsid w:val="00461E2F"/>
    <w:rsid w:val="0046473C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3637C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4A67"/>
    <w:rsid w:val="006558E0"/>
    <w:rsid w:val="00660A02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343F"/>
    <w:rsid w:val="00797E47"/>
    <w:rsid w:val="007A44C5"/>
    <w:rsid w:val="007B1199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7340"/>
    <w:rsid w:val="007F48BC"/>
    <w:rsid w:val="00800ED5"/>
    <w:rsid w:val="00804AF0"/>
    <w:rsid w:val="00804D08"/>
    <w:rsid w:val="00805631"/>
    <w:rsid w:val="00805810"/>
    <w:rsid w:val="00812C0D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8F6A43"/>
    <w:rsid w:val="00900D78"/>
    <w:rsid w:val="009031BC"/>
    <w:rsid w:val="00906AE4"/>
    <w:rsid w:val="009077DE"/>
    <w:rsid w:val="00907914"/>
    <w:rsid w:val="00910BE3"/>
    <w:rsid w:val="00912641"/>
    <w:rsid w:val="00915B35"/>
    <w:rsid w:val="009167B0"/>
    <w:rsid w:val="00916FF9"/>
    <w:rsid w:val="00921792"/>
    <w:rsid w:val="009218CD"/>
    <w:rsid w:val="00934D88"/>
    <w:rsid w:val="009353F2"/>
    <w:rsid w:val="00935E9C"/>
    <w:rsid w:val="00942306"/>
    <w:rsid w:val="00942421"/>
    <w:rsid w:val="009478E2"/>
    <w:rsid w:val="00947EA3"/>
    <w:rsid w:val="009525B3"/>
    <w:rsid w:val="00953AE7"/>
    <w:rsid w:val="00955B16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9F37A7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291A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5343C"/>
    <w:rsid w:val="00B552D2"/>
    <w:rsid w:val="00B5638B"/>
    <w:rsid w:val="00B60B0F"/>
    <w:rsid w:val="00B619D8"/>
    <w:rsid w:val="00B63D2B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4885"/>
    <w:rsid w:val="00CA5D57"/>
    <w:rsid w:val="00CB05E0"/>
    <w:rsid w:val="00CB0E52"/>
    <w:rsid w:val="00CB3C1E"/>
    <w:rsid w:val="00CB4ED8"/>
    <w:rsid w:val="00CB61E2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3CA7"/>
    <w:rsid w:val="00D623E0"/>
    <w:rsid w:val="00D639CD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72034"/>
    <w:rsid w:val="00E830A6"/>
    <w:rsid w:val="00E83C76"/>
    <w:rsid w:val="00E92997"/>
    <w:rsid w:val="00E92E2A"/>
    <w:rsid w:val="00E933E1"/>
    <w:rsid w:val="00E946CF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363D-A6F7-4745-934D-37778F7D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61</cp:revision>
  <cp:lastPrinted>2020-11-19T11:34:00Z</cp:lastPrinted>
  <dcterms:created xsi:type="dcterms:W3CDTF">2016-01-27T11:37:00Z</dcterms:created>
  <dcterms:modified xsi:type="dcterms:W3CDTF">2021-04-21T15:07:00Z</dcterms:modified>
</cp:coreProperties>
</file>