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9A" w:rsidRDefault="00141B7F" w:rsidP="009879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№__ </w:t>
      </w:r>
    </w:p>
    <w:p w:rsidR="00141B7F" w:rsidRPr="009879A4" w:rsidRDefault="00141B7F" w:rsidP="009879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1787C">
        <w:rPr>
          <w:rFonts w:ascii="Times New Roman" w:hAnsi="Times New Roman" w:cs="Times New Roman"/>
          <w:sz w:val="28"/>
          <w:szCs w:val="28"/>
        </w:rPr>
        <w:t>распоряжению__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br/>
        <w:t>№ ___от «___» ____202_</w:t>
      </w:r>
    </w:p>
    <w:p w:rsidR="0012209A" w:rsidRPr="00141B7F" w:rsidRDefault="0012209A">
      <w:pPr>
        <w:rPr>
          <w:sz w:val="10"/>
          <w:szCs w:val="10"/>
        </w:rPr>
      </w:pPr>
    </w:p>
    <w:p w:rsidR="0012209A" w:rsidRDefault="0012209A"/>
    <w:tbl>
      <w:tblPr>
        <w:tblW w:w="10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4252"/>
        <w:gridCol w:w="5062"/>
      </w:tblGrid>
      <w:tr w:rsidR="00AF0D6C" w:rsidTr="0012209A">
        <w:trPr>
          <w:trHeight w:hRule="exact" w:val="559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1" w:name="Сведенияобобъекте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ГРАФИЧЕСКОЕ ОПИСАНИЕ местоположения границ публичного сервитута</w:t>
            </w:r>
            <w:bookmarkEnd w:id="1"/>
          </w:p>
        </w:tc>
      </w:tr>
      <w:tr w:rsidR="00AF0D6C" w:rsidTr="00141B7F">
        <w:trPr>
          <w:trHeight w:hRule="exact" w:val="1938"/>
        </w:trPr>
        <w:tc>
          <w:tcPr>
            <w:tcW w:w="10159" w:type="dxa"/>
            <w:gridSpan w:val="3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AF0D6C" w:rsidRPr="00A152E4" w:rsidRDefault="001C2560" w:rsidP="006B76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Публичный сервитут для использования земель и земельных участков в целях строительства, реконструкции и эксплуатации объекта электросетевого хозяйства регионального значения </w:t>
            </w:r>
            <w:r w:rsidR="006B760D" w:rsidRPr="006B760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«ПС 110 </w:t>
            </w:r>
            <w:proofErr w:type="spellStart"/>
            <w:r w:rsidR="006B760D" w:rsidRPr="006B760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="006B760D" w:rsidRPr="006B760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B760D" w:rsidRPr="006B760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Касимово</w:t>
            </w:r>
            <w:proofErr w:type="spellEnd"/>
            <w:r w:rsidR="006B760D" w:rsidRPr="006B760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» в рамках титула </w:t>
            </w: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«Строительство ПС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Касимово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с двумя трансформаторами 110/10/6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мощностью 25 МВА каждый, отпаек ВЛ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Зеленогорск – Сертолово с отпайкой на ПС Дюны (ВЛ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Северная – 4) и ВЛ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Зеленогорск –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Лупполово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с отпайкой на ПС Дюны (ВЛ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Рощинская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– 3) до ПС 110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кВ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Касимово</w:t>
            </w:r>
            <w:proofErr w:type="spellEnd"/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ориентировочной протяженностью 3,65 км каждая»</w:t>
            </w:r>
          </w:p>
        </w:tc>
      </w:tr>
      <w:tr w:rsidR="00AF0D6C" w:rsidTr="0012209A">
        <w:trPr>
          <w:trHeight w:hRule="exact" w:val="343"/>
        </w:trPr>
        <w:tc>
          <w:tcPr>
            <w:tcW w:w="10159" w:type="dxa"/>
            <w:gridSpan w:val="3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AF0D6C" w:rsidTr="004F2A93">
        <w:trPr>
          <w:trHeight w:hRule="exact" w:val="315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1</w:t>
            </w:r>
          </w:p>
        </w:tc>
      </w:tr>
      <w:tr w:rsidR="00AF0D6C" w:rsidTr="00141B7F">
        <w:trPr>
          <w:trHeight w:hRule="exact" w:val="419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об объекте</w:t>
            </w:r>
          </w:p>
        </w:tc>
      </w:tr>
      <w:tr w:rsidR="00AF0D6C" w:rsidTr="00141B7F">
        <w:trPr>
          <w:trHeight w:hRule="exact" w:val="281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5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AF0D6C" w:rsidTr="00141B7F">
        <w:trPr>
          <w:trHeight w:hRule="exact" w:val="286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</w:tr>
      <w:tr w:rsidR="00AF0D6C" w:rsidTr="00141B7F">
        <w:trPr>
          <w:trHeight w:hRule="exact" w:val="786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Pr="00A152E4" w:rsidRDefault="0012209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5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Pr="00A152E4" w:rsidRDefault="0012209A" w:rsidP="00F87B1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Ленинградская область, Всеволожский</w:t>
            </w:r>
            <w:r w:rsidR="00F87B1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муниципальный район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</w:t>
            </w:r>
            <w:r w:rsidR="00F87B1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муниципальное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образование </w:t>
            </w:r>
            <w:proofErr w:type="spellStart"/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Юкковское</w:t>
            </w:r>
            <w:proofErr w:type="spellEnd"/>
            <w:r w:rsidR="00F87B18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сельское </w:t>
            </w:r>
            <w:r w:rsidR="00F87B1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поселение</w:t>
            </w:r>
          </w:p>
        </w:tc>
      </w:tr>
      <w:tr w:rsidR="00AF0D6C" w:rsidTr="00141B7F">
        <w:trPr>
          <w:trHeight w:hRule="exact" w:val="627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41B7F" w:rsidRPr="00A152E4" w:rsidRDefault="0012209A" w:rsidP="00141B7F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  <w:r w:rsidR="00141B7F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</w:t>
            </w:r>
          </w:p>
          <w:p w:rsidR="00AF0D6C" w:rsidRPr="00A152E4" w:rsidRDefault="0012209A" w:rsidP="00141B7F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определения площади (Р +/- Дельта Р)</w:t>
            </w:r>
          </w:p>
        </w:tc>
        <w:tc>
          <w:tcPr>
            <w:tcW w:w="5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10000 +/- 35 м²</w:t>
            </w:r>
          </w:p>
        </w:tc>
      </w:tr>
      <w:tr w:rsidR="00AF0D6C" w:rsidTr="00141B7F">
        <w:trPr>
          <w:trHeight w:hRule="exact" w:val="2865"/>
        </w:trPr>
        <w:tc>
          <w:tcPr>
            <w:tcW w:w="8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152E4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</w:t>
            </w:r>
          </w:p>
        </w:tc>
        <w:tc>
          <w:tcPr>
            <w:tcW w:w="425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Pr="00A152E4" w:rsidRDefault="0012209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50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Публичный сервитут под объектом электросетевого хозяйства.</w:t>
            </w:r>
          </w:p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Цель установления: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в соответствии с п. 1 ст. 39.37 Земельного Кодекса Российской Федерации публичный сервитут устанавливается для </w:t>
            </w:r>
            <w:r w:rsidR="00C4333E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строительства</w:t>
            </w:r>
            <w:r w:rsidR="00141B7F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и эксплуатации</w:t>
            </w:r>
            <w:r w:rsidR="00C4333E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объекта электросетевого хозяйства, являющегося объектом регионального значения, </w:t>
            </w:r>
            <w:r w:rsidR="009879A4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размещение которого предусмотрено Схемой территориального планирования Ленинградской области, утверждённой  Постановлением Правительства Ленинградской области от 17.06.2021 № 381 «Об утверждении схемы территориального планирования Ленинградской области в области электроэнергетики», и в Приказе Минэнерго России от 30.11.2023 № 1095 «Об утверждении схемы и программы развития электроэнергетических систем России на 2024-2029 годы»,  размещенные на сайте </w:t>
            </w:r>
            <w:hyperlink r:id="rId5" w:history="1">
              <w:r w:rsidR="009879A4" w:rsidRPr="00A152E4">
                <w:rPr>
                  <w:rFonts w:ascii="Times New Roman" w:eastAsia="Times New Roman" w:hAnsi="Times New Roman" w:cs="Times New Roman"/>
                  <w:color w:val="000000"/>
                  <w:spacing w:val="-2"/>
                  <w:sz w:val="21"/>
                  <w:szCs w:val="21"/>
                </w:rPr>
                <w:t>http://arch.lenobl.ru</w:t>
              </w:r>
            </w:hyperlink>
            <w:r w:rsidR="009879A4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 и </w:t>
            </w:r>
            <w:hyperlink r:id="rId6" w:history="1">
              <w:r w:rsidR="009879A4" w:rsidRPr="00A152E4">
                <w:rPr>
                  <w:rFonts w:ascii="Times New Roman" w:eastAsia="Times New Roman" w:hAnsi="Times New Roman" w:cs="Times New Roman"/>
                  <w:color w:val="000000"/>
                  <w:spacing w:val="-2"/>
                  <w:sz w:val="21"/>
                  <w:szCs w:val="21"/>
                </w:rPr>
                <w:t>https://minenergo.gov.ru</w:t>
              </w:r>
            </w:hyperlink>
            <w:r w:rsidR="009879A4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, и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необходимого для организации</w:t>
            </w:r>
            <w:r w:rsidR="00C4333E"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подключения (технологического присоединения) к сетям инженерно-технического обеспечения и электроснабжения населения.</w:t>
            </w:r>
          </w:p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Срок публичного сервитута: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49 лет. </w:t>
            </w:r>
          </w:p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Кадастровый район: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78:07</w:t>
            </w:r>
          </w:p>
          <w:p w:rsidR="00AF0D6C" w:rsidRPr="00A152E4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52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Обладатель публичного сервитута, почтовый адрес и адрес электронной почты для связи с ним:</w:t>
            </w:r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Публичное акционерное общество «Россети Ленэнерго» (ОГРН 1027809170300, ИНН 7803002209, адрес местонахождения: 197349, Российская Федерация, Санкт-Петербург, вн</w:t>
            </w:r>
            <w:proofErr w:type="gramStart"/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.т</w:t>
            </w:r>
            <w:proofErr w:type="gramEnd"/>
            <w:r w:rsidRPr="00A152E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ер. г. МО Озеро Долгое, ул. Гаккелевская, д. 21, лит. А, e-mail: office@lenenergo.ru).</w:t>
            </w:r>
          </w:p>
        </w:tc>
      </w:tr>
      <w:tr w:rsidR="00AF0D6C" w:rsidTr="00141B7F">
        <w:trPr>
          <w:trHeight w:hRule="exact" w:val="1562"/>
        </w:trPr>
        <w:tc>
          <w:tcPr>
            <w:tcW w:w="8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425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50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  <w:tr w:rsidR="00AF0D6C" w:rsidTr="00141B7F">
        <w:trPr>
          <w:trHeight w:hRule="exact" w:val="3364"/>
        </w:trPr>
        <w:tc>
          <w:tcPr>
            <w:tcW w:w="8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425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50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</w:tbl>
    <w:p w:rsidR="0012209A" w:rsidRDefault="0012209A">
      <w:r>
        <w:br w:type="page"/>
      </w:r>
    </w:p>
    <w:tbl>
      <w:tblPr>
        <w:tblW w:w="10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631"/>
        <w:gridCol w:w="444"/>
        <w:gridCol w:w="902"/>
        <w:gridCol w:w="172"/>
        <w:gridCol w:w="1075"/>
        <w:gridCol w:w="115"/>
        <w:gridCol w:w="902"/>
        <w:gridCol w:w="960"/>
        <w:gridCol w:w="559"/>
        <w:gridCol w:w="1189"/>
        <w:gridCol w:w="502"/>
        <w:gridCol w:w="1304"/>
      </w:tblGrid>
      <w:tr w:rsidR="00AF0D6C" w:rsidTr="0012209A">
        <w:trPr>
          <w:trHeight w:hRule="exact" w:val="57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0D6C" w:rsidRDefault="00AF0D6C"/>
        </w:tc>
      </w:tr>
      <w:tr w:rsidR="00AF0D6C" w:rsidTr="0012209A">
        <w:trPr>
          <w:trHeight w:hRule="exact" w:val="559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2" w:name="Сведенияоместоположенииграницобъекта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2</w:t>
            </w:r>
            <w:bookmarkEnd w:id="2"/>
          </w:p>
        </w:tc>
      </w:tr>
      <w:tr w:rsidR="00AF0D6C" w:rsidTr="0012209A">
        <w:trPr>
          <w:trHeight w:hRule="exact" w:val="573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границ объекта</w:t>
            </w:r>
          </w:p>
        </w:tc>
      </w:tr>
      <w:tr w:rsidR="00AF0D6C" w:rsidTr="0012209A">
        <w:trPr>
          <w:trHeight w:hRule="exact" w:val="11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0D6C" w:rsidRDefault="00AF0D6C"/>
        </w:tc>
      </w:tr>
      <w:tr w:rsidR="00AF0D6C" w:rsidTr="0012209A">
        <w:trPr>
          <w:trHeight w:hRule="exact" w:val="330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МСК-47, зона 2</w:t>
            </w:r>
          </w:p>
        </w:tc>
      </w:tr>
      <w:tr w:rsidR="00AF0D6C" w:rsidTr="0012209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 Сведения о характерных точках границ объекта </w:t>
            </w:r>
          </w:p>
        </w:tc>
      </w:tr>
      <w:tr w:rsidR="00AF0D6C" w:rsidTr="0012209A">
        <w:trPr>
          <w:trHeight w:hRule="exact" w:val="788"/>
        </w:trPr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AF0D6C" w:rsidTr="0012209A">
        <w:trPr>
          <w:trHeight w:hRule="exact" w:val="788"/>
        </w:trPr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  <w:tr w:rsidR="00AF0D6C" w:rsidTr="0012209A">
        <w:trPr>
          <w:trHeight w:hRule="exact" w:val="344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AF0D6C" w:rsidTr="0012209A">
        <w:trPr>
          <w:trHeight w:hRule="exact" w:val="501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463346.78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2211666.35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 w:rsidP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12209A">
        <w:trPr>
          <w:trHeight w:hRule="exact" w:val="502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463382.21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2211782.22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12209A">
        <w:trPr>
          <w:trHeight w:hRule="exact" w:val="501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463274.21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2211770.99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12209A">
        <w:trPr>
          <w:trHeight w:hRule="exact" w:val="502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463251.15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2211695.59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12209A">
        <w:trPr>
          <w:trHeight w:hRule="exact" w:val="501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463346.78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2211666.35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12209A"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Pr="00AE03EA" w:rsidRDefault="00F87B1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Pr="00AE03E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12209A">
        <w:trPr>
          <w:trHeight w:hRule="exact" w:val="330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 Сведения  о  характерных  точках  части  (частей)  границы объекта</w:t>
            </w:r>
          </w:p>
        </w:tc>
      </w:tr>
      <w:tr w:rsidR="00AF0D6C" w:rsidTr="0012209A">
        <w:trPr>
          <w:trHeight w:hRule="exact" w:val="802"/>
        </w:trPr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7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AF0D6C" w:rsidTr="0012209A">
        <w:trPr>
          <w:trHeight w:hRule="exact" w:val="788"/>
        </w:trPr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86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  <w:tr w:rsidR="00AF0D6C" w:rsidTr="0012209A">
        <w:trPr>
          <w:trHeight w:hRule="exact" w:val="330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AF0D6C" w:rsidTr="0012209A">
        <w:trPr>
          <w:trHeight w:hRule="exact" w:val="343"/>
        </w:trPr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F0D6C" w:rsidTr="004F2A93">
        <w:trPr>
          <w:trHeight w:hRule="exact" w:val="373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3</w:t>
            </w:r>
          </w:p>
        </w:tc>
      </w:tr>
      <w:tr w:rsidR="00AF0D6C" w:rsidTr="0012209A">
        <w:trPr>
          <w:trHeight w:hRule="exact" w:val="516"/>
        </w:trPr>
        <w:tc>
          <w:tcPr>
            <w:tcW w:w="10159" w:type="dxa"/>
            <w:gridSpan w:val="13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3" w:name="Сведенияоместоположенииизмененныхуточнен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измененных (уточненных) границ объекта</w:t>
            </w:r>
            <w:bookmarkEnd w:id="3"/>
          </w:p>
        </w:tc>
      </w:tr>
      <w:tr w:rsidR="00AF0D6C" w:rsidTr="004F2A93">
        <w:trPr>
          <w:trHeight w:hRule="exact" w:val="63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0D6C" w:rsidRDefault="00AF0D6C"/>
        </w:tc>
      </w:tr>
      <w:tr w:rsidR="00AF0D6C" w:rsidTr="0012209A">
        <w:trPr>
          <w:trHeight w:hRule="exact" w:val="4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-</w:t>
            </w:r>
          </w:p>
        </w:tc>
      </w:tr>
      <w:tr w:rsidR="00AF0D6C" w:rsidTr="0012209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 Сведения о характерных точках границ объекта</w:t>
            </w:r>
          </w:p>
        </w:tc>
      </w:tr>
      <w:tr w:rsidR="00AF0D6C" w:rsidTr="0012209A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AF0D6C" w:rsidTr="0012209A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  <w:tr w:rsidR="00AF0D6C" w:rsidTr="0012209A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AF0D6C" w:rsidTr="0012209A">
        <w:trPr>
          <w:trHeight w:hRule="exact" w:val="329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AF0D6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AF0D6C" w:rsidTr="0012209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0D6C" w:rsidRDefault="0012209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AF0D6C" w:rsidTr="0012209A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AF0D6C" w:rsidTr="0012209A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AF0D6C"/>
        </w:tc>
      </w:tr>
      <w:tr w:rsidR="00AF0D6C" w:rsidTr="0012209A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AF0D6C" w:rsidTr="0012209A">
        <w:trPr>
          <w:trHeight w:hRule="exact" w:val="33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12209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AF0D6C" w:rsidRDefault="00AF0D6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7E0D38" w:rsidRDefault="007E0D38"/>
    <w:p w:rsidR="007E0D38" w:rsidRDefault="007E0D38">
      <w:pPr>
        <w:spacing w:after="160" w:line="259" w:lineRule="auto"/>
      </w:pPr>
      <w:r>
        <w:br w:type="page"/>
      </w:r>
    </w:p>
    <w:p w:rsidR="007E0D38" w:rsidRDefault="007E0D38" w:rsidP="007E0D38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7E0D38" w:rsidTr="00D90938">
        <w:trPr>
          <w:trHeight w:val="395"/>
        </w:trPr>
        <w:tc>
          <w:tcPr>
            <w:tcW w:w="10478" w:type="dxa"/>
          </w:tcPr>
          <w:p w:rsidR="007E0D38" w:rsidRDefault="007E0D38" w:rsidP="00DD6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расположения</w:t>
            </w:r>
            <w:r w:rsidRPr="00435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границ публичного сервитута</w:t>
            </w:r>
          </w:p>
        </w:tc>
      </w:tr>
      <w:tr w:rsidR="007E0D38" w:rsidTr="00DD6D4A">
        <w:tc>
          <w:tcPr>
            <w:tcW w:w="10478" w:type="dxa"/>
          </w:tcPr>
          <w:p w:rsidR="007E0D38" w:rsidRDefault="007E0D38" w:rsidP="007E0D3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90938" w:rsidRDefault="0051787C" w:rsidP="007E0D3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4.5pt;height:476.5pt">
                  <v:imagedata r:id="rId7" o:title="Схема_1"/>
                </v:shape>
              </w:pict>
            </w:r>
          </w:p>
          <w:p w:rsidR="007E0D38" w:rsidRDefault="007E0D38" w:rsidP="00DD6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38" w:rsidRDefault="007E0D38" w:rsidP="00DD6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D38" w:rsidTr="00DD6D4A">
        <w:tc>
          <w:tcPr>
            <w:tcW w:w="10478" w:type="dxa"/>
          </w:tcPr>
          <w:p w:rsidR="007E0D38" w:rsidRDefault="0051787C" w:rsidP="00DD6D4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i1026" type="#_x0000_t75" style="width:505.5pt;height:154.5pt">
                  <v:imagedata r:id="rId8" o:title="Схема_2"/>
                </v:shape>
              </w:pict>
            </w:r>
          </w:p>
        </w:tc>
      </w:tr>
    </w:tbl>
    <w:p w:rsidR="00BE0492" w:rsidRDefault="00BE0492"/>
    <w:sectPr w:rsidR="00BE0492" w:rsidSect="0012209A">
      <w:pgSz w:w="11906" w:h="16848"/>
      <w:pgMar w:top="567" w:right="567" w:bottom="517" w:left="1134" w:header="226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C"/>
    <w:rsid w:val="0012209A"/>
    <w:rsid w:val="00141B7F"/>
    <w:rsid w:val="001C2560"/>
    <w:rsid w:val="004F2A93"/>
    <w:rsid w:val="0051787C"/>
    <w:rsid w:val="006B760D"/>
    <w:rsid w:val="0070750A"/>
    <w:rsid w:val="007E0D38"/>
    <w:rsid w:val="009879A4"/>
    <w:rsid w:val="009F183B"/>
    <w:rsid w:val="00A152E4"/>
    <w:rsid w:val="00AE03EA"/>
    <w:rsid w:val="00AF0D6C"/>
    <w:rsid w:val="00BE0492"/>
    <w:rsid w:val="00C4333E"/>
    <w:rsid w:val="00D90938"/>
    <w:rsid w:val="00F8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9A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E0D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9A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E0D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nergo.gov.ru" TargetMode="External"/><Relationship Id="rId5" Type="http://schemas.openxmlformats.org/officeDocument/2006/relationships/hyperlink" Target="http://arch.lenob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Птицын Олег Александрович &lt;178303dm@technokad.rosreestr.ru&gt;</dc:creator>
  <dc:description>Описание местоположения границ</dc:description>
  <cp:lastModifiedBy>Дадашева Мадина Залимхановна</cp:lastModifiedBy>
  <cp:revision>2</cp:revision>
  <cp:lastPrinted>2025-02-26T10:54:00Z</cp:lastPrinted>
  <dcterms:created xsi:type="dcterms:W3CDTF">2025-03-28T06:40:00Z</dcterms:created>
  <dcterms:modified xsi:type="dcterms:W3CDTF">2025-03-28T06:40:00Z</dcterms:modified>
</cp:coreProperties>
</file>