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9" w:rsidRDefault="00A97AC9" w:rsidP="00653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D4" w:rsidRPr="00FF5CF4" w:rsidRDefault="00653D47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Программы</w:t>
      </w:r>
      <w:r w:rsidR="00C97617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рисков причинения вреда охраняемым законом ценностям 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муниципального контроля </w:t>
      </w:r>
      <w:r w:rsidR="00A13EFB" w:rsidRPr="00A13EFB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C97617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C97617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97617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97617" w:rsidRPr="00FF5CF4">
        <w:rPr>
          <w:rFonts w:ascii="Times New Roman" w:hAnsi="Times New Roman" w:cs="Times New Roman"/>
          <w:b/>
          <w:bCs/>
          <w:sz w:val="24"/>
          <w:szCs w:val="24"/>
        </w:rPr>
        <w:t>Юкковское сельское поселение Всеволожского муниципального района Ленинградской области.</w:t>
      </w:r>
    </w:p>
    <w:p w:rsidR="00C97617" w:rsidRPr="00FF5CF4" w:rsidRDefault="00C97617" w:rsidP="00C9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617" w:rsidRPr="0041278D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41278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41278D">
        <w:rPr>
          <w:rFonts w:ascii="Times New Roman" w:hAnsi="Times New Roman" w:cs="Times New Roman"/>
          <w:sz w:val="24"/>
          <w:szCs w:val="24"/>
        </w:rPr>
        <w:t>.</w:t>
      </w:r>
    </w:p>
    <w:p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1. Анализ и оценка состояния подконтрольной сферы.</w:t>
      </w:r>
    </w:p>
    <w:p w:rsidR="00C97617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1</w:t>
      </w:r>
      <w:r w:rsidR="00E25EE9">
        <w:rPr>
          <w:rFonts w:ascii="Times New Roman" w:hAnsi="Times New Roman" w:cs="Times New Roman"/>
          <w:sz w:val="24"/>
          <w:szCs w:val="24"/>
        </w:rPr>
        <w:t>.В</w:t>
      </w:r>
      <w:r w:rsidRPr="00FF5CF4">
        <w:rPr>
          <w:rFonts w:ascii="Times New Roman" w:hAnsi="Times New Roman" w:cs="Times New Roman"/>
          <w:sz w:val="24"/>
          <w:szCs w:val="24"/>
        </w:rPr>
        <w:t xml:space="preserve">ид осуществляемого муниципального контроля; </w:t>
      </w:r>
    </w:p>
    <w:p w:rsidR="00C97617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2</w:t>
      </w:r>
      <w:r w:rsidR="00E25EE9">
        <w:rPr>
          <w:rFonts w:ascii="Times New Roman" w:hAnsi="Times New Roman" w:cs="Times New Roman"/>
          <w:sz w:val="24"/>
          <w:szCs w:val="24"/>
        </w:rPr>
        <w:t>.О</w:t>
      </w:r>
      <w:r w:rsidRPr="00FF5CF4">
        <w:rPr>
          <w:rFonts w:ascii="Times New Roman" w:hAnsi="Times New Roman" w:cs="Times New Roman"/>
          <w:sz w:val="24"/>
          <w:szCs w:val="24"/>
        </w:rPr>
        <w:t xml:space="preserve">бзор вида муниципального контроля включает следующие сведения: </w:t>
      </w:r>
    </w:p>
    <w:p w:rsidR="00C97617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- объекты контроля; </w:t>
      </w:r>
    </w:p>
    <w:p w:rsidR="00B7275A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B7275A" w:rsidRPr="00FF5CF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 xml:space="preserve">обязательные требования, оценка соблюдения которых является предметом муниципального контроля; </w:t>
      </w:r>
    </w:p>
    <w:p w:rsidR="00C97617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FF5CF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 xml:space="preserve">данные о проведенных мероприятиях по контролю, мероприятиях по профилактике нарушений и их результатах; </w:t>
      </w:r>
    </w:p>
    <w:p w:rsidR="00C97617" w:rsidRPr="00FF5CF4" w:rsidRDefault="00C97617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- анализ и оценка рисков нарушения обязательных требований. </w:t>
      </w:r>
    </w:p>
    <w:p w:rsidR="00C97617" w:rsidRPr="00A13EFB" w:rsidRDefault="00E25EE9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A13EFB" w:rsidRPr="00A13EF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C97617" w:rsidRPr="00A13EF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A13EFB" w:rsidRPr="00A13EFB" w:rsidRDefault="00A13EFB" w:rsidP="00A13EF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FB">
        <w:rPr>
          <w:rFonts w:ascii="Times New Roman" w:hAnsi="Times New Roman" w:cs="Times New Roman"/>
          <w:sz w:val="24"/>
          <w:szCs w:val="24"/>
        </w:rPr>
        <w:t xml:space="preserve">- </w:t>
      </w:r>
      <w:r w:rsidRPr="00A13EFB">
        <w:rPr>
          <w:rFonts w:ascii="Times New Roman" w:eastAsia="Calibri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A13EF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Pr="00A13EFB">
        <w:rPr>
          <w:rFonts w:ascii="Times New Roman" w:eastAsia="Calibri" w:hAnsi="Times New Roman" w:cs="Times New Roman"/>
          <w:sz w:val="24"/>
          <w:szCs w:val="24"/>
        </w:rPr>
        <w:t>законодательством в сфере дорожной деятельности и автомобильных дорогах Российской Федерации;</w:t>
      </w:r>
    </w:p>
    <w:p w:rsidR="00A13EFB" w:rsidRPr="00A13EFB" w:rsidRDefault="00A13EFB" w:rsidP="00A13EF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FB">
        <w:rPr>
          <w:rFonts w:ascii="Times New Roman" w:eastAsia="Calibri" w:hAnsi="Times New Roman" w:cs="Times New Roman"/>
          <w:sz w:val="24"/>
          <w:szCs w:val="24"/>
        </w:rPr>
        <w:t>- результаты деятельности граждан и организаций, в том числе пользователей автомобильными дорогами - физических и юридических лиц, использующих автомобильные дороги в качестве участников дорожного движения, к которым предъявляются обязательные требования,</w:t>
      </w:r>
      <w:r w:rsidRPr="00A13EFB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Pr="00A13EFB">
        <w:rPr>
          <w:rFonts w:ascii="Times New Roman" w:eastAsia="Calibri" w:hAnsi="Times New Roman" w:cs="Times New Roman"/>
          <w:sz w:val="24"/>
          <w:szCs w:val="24"/>
        </w:rPr>
        <w:t>законодательством в сфере дорожной деятельности и автомобильных дорогах Российской Федерации;</w:t>
      </w:r>
    </w:p>
    <w:p w:rsidR="00A13EFB" w:rsidRPr="00A13EFB" w:rsidRDefault="00A13EFB" w:rsidP="00A13EFB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A13EFB">
        <w:t xml:space="preserve">- </w:t>
      </w:r>
      <w:r w:rsidRPr="00A13EFB">
        <w:rPr>
          <w:color w:val="000000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значения, придорожные полосы и полосы отвода автомобильных дорог общего пользования местного значения, автомобильная дорога общего пользования местного значения и искусственные дорожные сооружения на ней, примыкания к автомобильным дорогам общего пользования местного значения, в том числе примыкания объектов дорожного сервиса</w:t>
      </w:r>
      <w:r w:rsidRPr="00A13EFB">
        <w:rPr>
          <w:rFonts w:eastAsia="Calibri"/>
        </w:rPr>
        <w:t xml:space="preserve">, к которым </w:t>
      </w:r>
      <w:r w:rsidRPr="00A13EFB">
        <w:rPr>
          <w:rFonts w:eastAsia="Calibri"/>
        </w:rPr>
        <w:lastRenderedPageBreak/>
        <w:t>предъявляются обязательные требования,</w:t>
      </w:r>
      <w:r w:rsidRPr="00A13EFB">
        <w:t xml:space="preserve"> установленные </w:t>
      </w:r>
      <w:r w:rsidRPr="00A13EFB">
        <w:rPr>
          <w:rFonts w:eastAsia="Calibri"/>
        </w:rPr>
        <w:t>законодательством в сфере дорожной деятельности и автомобильных дорогах Российской Федерации.</w:t>
      </w:r>
    </w:p>
    <w:p w:rsidR="00C97617" w:rsidRPr="00FF5CF4" w:rsidRDefault="00E25EE9" w:rsidP="00A1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4. </w:t>
      </w:r>
      <w:r w:rsidR="00C97617" w:rsidRPr="00FF5CF4">
        <w:rPr>
          <w:rFonts w:ascii="Times New Roman" w:hAnsi="Times New Roman" w:cs="Times New Roman"/>
          <w:sz w:val="24"/>
          <w:szCs w:val="24"/>
        </w:rPr>
        <w:t>Администрацией при осуществлении муниципального контроля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профилактические мероприятия: </w:t>
      </w:r>
    </w:p>
    <w:p w:rsidR="00C97617" w:rsidRPr="00FF5CF4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75A" w:rsidRPr="00FF5CF4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B7275A" w:rsidRP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E25EE9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C97617" w:rsidRPr="00E25EE9" w:rsidRDefault="00E25EE9" w:rsidP="00E2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B7275A" w:rsidRPr="00E25EE9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B7275A" w:rsidRPr="00FF5CF4" w:rsidRDefault="00B7275A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1. Основными целями Программы профилактики являются: </w:t>
      </w:r>
    </w:p>
    <w:p w:rsidR="00C97617" w:rsidRPr="00FF5CF4" w:rsidRDefault="00FC0DCA" w:rsidP="00FF5C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97617" w:rsidRPr="00FF5CF4" w:rsidRDefault="00C97617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2</w:t>
      </w:r>
      <w:r w:rsidR="00FC0DCA">
        <w:rPr>
          <w:rFonts w:ascii="Times New Roman" w:hAnsi="Times New Roman" w:cs="Times New Roman"/>
          <w:sz w:val="24"/>
          <w:szCs w:val="24"/>
        </w:rPr>
        <w:t>.2</w:t>
      </w:r>
      <w:r w:rsidRPr="00FF5CF4">
        <w:rPr>
          <w:rFonts w:ascii="Times New Roman" w:hAnsi="Times New Roman" w:cs="Times New Roman"/>
          <w:sz w:val="24"/>
          <w:szCs w:val="24"/>
        </w:rPr>
        <w:t>. Проведение профилактических мероприятий направлено на решение следующих задач: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снижение рисков причинения вреда (ущерба) охраняемым законом ценностям;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внедрение способов профилактики, установленных Положением о муниципальном контроле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контрольного органа;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уменьшение административной нагрузки на контролируемых лиц;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контролируемых лиц;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предусмотренные программой профилактики, обязательны для проведения муниципального контроля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A13EFB">
        <w:rPr>
          <w:rFonts w:ascii="Times New Roman" w:hAnsi="Times New Roman" w:cs="Times New Roman"/>
          <w:sz w:val="24"/>
          <w:szCs w:val="24"/>
        </w:rPr>
        <w:t>.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может проводить профилактические мероприятия, не предусмотренные программой профилактики. </w:t>
      </w:r>
    </w:p>
    <w:p w:rsidR="00C97617" w:rsidRPr="00FF5CF4" w:rsidRDefault="00FC0DCA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Сроки реализации Программы приведены в перечне основных профилактических мероприятий </w:t>
      </w:r>
      <w:r w:rsidR="00653D47">
        <w:rPr>
          <w:rFonts w:ascii="Times New Roman" w:hAnsi="Times New Roman" w:cs="Times New Roman"/>
          <w:sz w:val="24"/>
          <w:szCs w:val="24"/>
        </w:rPr>
        <w:t>на 2024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Pr="00FF5CF4" w:rsidRDefault="00C97617" w:rsidP="00FF5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6F8" w:rsidRPr="00FF5CF4" w:rsidRDefault="00FC0DCA" w:rsidP="00EC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1. Администрация осуществляет профилактику рисков причинения вреда в порядке установленном Положением о муниципальном </w:t>
      </w:r>
      <w:r w:rsidR="00EC06F8" w:rsidRPr="00A13EFB">
        <w:rPr>
          <w:rFonts w:ascii="Times New Roman" w:hAnsi="Times New Roman" w:cs="Times New Roman"/>
          <w:sz w:val="24"/>
          <w:szCs w:val="24"/>
        </w:rPr>
        <w:t>контроле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и посредством проведения в отношении контролируемых лиц и иных заинтересованных лиц следующих профилактических мероприятий:</w:t>
      </w:r>
    </w:p>
    <w:p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информирования;</w:t>
      </w:r>
    </w:p>
    <w:p w:rsidR="00FF5CF4" w:rsidRPr="00FF5CF4" w:rsidRDefault="00FF5CF4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объявления предостережения;</w:t>
      </w:r>
    </w:p>
    <w:p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консультирования;</w:t>
      </w:r>
    </w:p>
    <w:p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- </w:t>
      </w:r>
      <w:r w:rsidR="00FA32BA">
        <w:rPr>
          <w:rFonts w:ascii="Times New Roman" w:hAnsi="Times New Roman" w:cs="Times New Roman"/>
          <w:sz w:val="24"/>
          <w:szCs w:val="24"/>
        </w:rPr>
        <w:t>профилактический визит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:rsidR="00EC06F8" w:rsidRPr="00FF5CF4" w:rsidRDefault="00EC06F8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lastRenderedPageBreak/>
        <w:t>Администрация осуществляет учет консультирований и объявленных предостережений посредством ведения журнала учета таких мероприятий.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Информирование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посредством: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администрации в сети "Интернет" по адресу: http://www.ykki.ru (далее – официальный сайт), в газете «Юкковские вести», на информационных стендах, на собраниях и конференциях, в средствах массовой информации, доведения на собраниях и конференциях;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Положением о муниципальном контроле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), направления персональных информационных писем-предупреждений на бумажном носителе почтовым отправлением и (или) по электронной почте или в личные кабинеты контролируемых лиц в государственных информационных системах (при их наличии и доступности));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иных допустимых форм.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C06F8" w:rsidRPr="00FF5CF4">
        <w:rPr>
          <w:rFonts w:ascii="Times New Roman" w:hAnsi="Times New Roman" w:cs="Times New Roman"/>
          <w:sz w:val="24"/>
          <w:szCs w:val="24"/>
        </w:rPr>
        <w:t>Администрация размещает и поддерживает в актуальном состоянии на своем официальном сайте: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тексты (перечень, ссылки) нормативных правовых актов, регулирующих осуществление муниципального контроля;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:rsidR="00EC06F8" w:rsidRPr="00FF5CF4" w:rsidRDefault="00FC0DCA" w:rsidP="00FC0D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hyperlink r:id="rId5" w:history="1">
        <w:r w:rsidR="00EC06F8" w:rsidRPr="00FF5CF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и план проведения плановых контрольных мероприятий администрацией (при проведении таких мероприятий);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администрацией у контролируемого лица;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(ежегодный) доклад о муниципальном контроле;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иные сведения, предусмотренные нормативными правовыми актами Российской Федерации, нормативными правовыми актами Ленинградской области, муниципальными правовыми актами и (или) программой профилактики рисков причинения вреда.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Информирование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:rsidR="00B356BB" w:rsidRPr="00FF5CF4" w:rsidRDefault="00FC0DCA" w:rsidP="00FF5C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C06F8" w:rsidRPr="00FF5CF4">
        <w:rPr>
          <w:rFonts w:ascii="Times New Roman" w:hAnsi="Times New Roman" w:cs="Times New Roman"/>
          <w:sz w:val="24"/>
          <w:szCs w:val="24"/>
        </w:rPr>
        <w:t>Непосредственно публикацию сведений и информации на официальном сайте администрации и в газете «Юкковские ведомости» осуществляют уполномоченные должностные лица и по представлению такой информации от должностных лиц отдела землеустройства администрации.</w:t>
      </w:r>
    </w:p>
    <w:p w:rsidR="00B356BB" w:rsidRPr="00FF5CF4" w:rsidRDefault="00FC0DCA" w:rsidP="00B356BB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B356BB" w:rsidRPr="00FF5CF4">
        <w:rPr>
          <w:rFonts w:ascii="Times New Roman" w:hAnsi="Times New Roman" w:cs="Times New Roman"/>
          <w:b/>
          <w:sz w:val="24"/>
          <w:szCs w:val="24"/>
        </w:rPr>
        <w:t>Объявление предостережения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</w:t>
      </w:r>
      <w:r w:rsidR="00B356BB" w:rsidRPr="00FF5CF4">
        <w:rPr>
          <w:rFonts w:ascii="Times New Roman" w:hAnsi="Times New Roman" w:cs="Times New Roman"/>
          <w:sz w:val="24"/>
          <w:szCs w:val="24"/>
        </w:rPr>
        <w:lastRenderedPageBreak/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:rsidR="00B356BB" w:rsidRPr="00FF5CF4" w:rsidRDefault="00B356BB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bCs/>
          <w:sz w:val="24"/>
          <w:szCs w:val="24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(разъяснения по вопросам, связанным с организацией и осуществлением муниципального контроля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) проводится по обращениям контролируемых лиц и их представителей и без взимания платы (далее – обращения).</w:t>
      </w:r>
    </w:p>
    <w:p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Порядок консультирования, перечень вопросов, по которым осуществляется консультирование и порядок учета консультирований, устанавливаются положением о муниципальном контроле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</w:p>
    <w:p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может осуществляться: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телефону отдела землеустройства администрации: 8(81370)52-153;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>на личном приеме, проводимом согласно установленного порядка проведения должностными лицами администрации личного приема граждан;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при рассмотрении письменных обращений;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в ходе проведения контрольного мероприятия;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видео-конференц-связи, на собраниях и конференциях с участием граждан.</w:t>
      </w:r>
    </w:p>
    <w:p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по однотипным обращениям могут осуществляется посредством размещения на официальном сайте администрации письменного разъяснения, подписанного уполномоченным должностным лицом администрации.</w:t>
      </w:r>
    </w:p>
    <w:p w:rsidR="00FF5CF4" w:rsidRPr="00FF5CF4" w:rsidRDefault="00FC0DCA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:rsidR="00B356BB" w:rsidRPr="00FF5CF4" w:rsidRDefault="00FC0DCA" w:rsidP="004439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Профилактический визит</w:t>
      </w:r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проводится в соответствии со </w:t>
      </w:r>
      <w:hyperlink r:id="rId6" w:history="1">
        <w:r w:rsidR="00B356BB" w:rsidRPr="00FF5CF4">
          <w:rPr>
            <w:rFonts w:ascii="Times New Roman" w:hAnsi="Times New Roman" w:cs="Times New Roman"/>
            <w:color w:val="0D0D0D"/>
            <w:sz w:val="24"/>
            <w:szCs w:val="24"/>
          </w:rPr>
          <w:t>статьей 52</w:t>
        </w:r>
      </w:hyperlink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№ 248-ФЗ.</w:t>
      </w:r>
    </w:p>
    <w:p w:rsidR="00FF5CF4" w:rsidRPr="00FF5CF4" w:rsidRDefault="00FC0DCA" w:rsidP="0044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3.12.1.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проводится Контрольным органом в отношении контролируемого лица, приступающего к осуществлению </w:t>
      </w:r>
      <w:r w:rsidR="00FF5CF4" w:rsidRPr="00FF5CF4">
        <w:rPr>
          <w:rFonts w:ascii="Times New Roman" w:eastAsia="Calibri" w:hAnsi="Times New Roman" w:cs="Times New Roman"/>
          <w:sz w:val="24"/>
          <w:szCs w:val="24"/>
        </w:rPr>
        <w:t xml:space="preserve">деятельности в </w:t>
      </w:r>
      <w:r w:rsidR="00715888">
        <w:rPr>
          <w:rFonts w:ascii="Times New Roman" w:eastAsia="Calibri" w:hAnsi="Times New Roman" w:cs="Times New Roman"/>
          <w:sz w:val="24"/>
          <w:szCs w:val="24"/>
        </w:rPr>
        <w:t>определенной сфере.</w:t>
      </w:r>
    </w:p>
    <w:p w:rsidR="00FF5CF4" w:rsidRPr="00FF5CF4" w:rsidRDefault="00FF5CF4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3.</w:t>
      </w:r>
      <w:r w:rsidR="00FC0DCA">
        <w:rPr>
          <w:rFonts w:ascii="Times New Roman" w:hAnsi="Times New Roman" w:cs="Times New Roman"/>
          <w:sz w:val="24"/>
          <w:szCs w:val="24"/>
        </w:rPr>
        <w:t>12.2.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В ходе обязательного профилактического визита контролируемое лицо информируется об обязательных требованиях, предъявляемых  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к его деятельности либо к иным объектам контроля, их соответствии критериям риска, основаниях и о рекомендуемых способах снижения категории риска,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а также о видах, содержании и об интенсивности контрольных мероприятий, проводимых в отношении объекта контроля исходя из его отнесения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 соответствующей категории риска.</w:t>
      </w:r>
    </w:p>
    <w:p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не позднее чем за пять рабочих дней до даты 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его проведения. Срок проведения обязательного профилактического визита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не может превышать одного рабочего дня.</w:t>
      </w:r>
    </w:p>
    <w:p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760215" w:rsidRPr="00FF5CF4" w:rsidRDefault="00760215" w:rsidP="0076021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1278D" w:rsidRDefault="0041278D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15" w:rsidRPr="00FC0DCA" w:rsidRDefault="00FC0DCA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760215" w:rsidRPr="00FC0DCA">
        <w:rPr>
          <w:rFonts w:ascii="Times New Roman" w:hAnsi="Times New Roman" w:cs="Times New Roman"/>
          <w:b/>
          <w:bCs/>
          <w:sz w:val="24"/>
          <w:szCs w:val="24"/>
        </w:rPr>
        <w:t>. Сроки (периодичность) проведения профилактических мероприятий:</w:t>
      </w:r>
    </w:p>
    <w:tbl>
      <w:tblPr>
        <w:tblStyle w:val="a3"/>
        <w:tblpPr w:leftFromText="180" w:rightFromText="180" w:vertAnchor="text" w:horzAnchor="margin" w:tblpY="50"/>
        <w:tblW w:w="9464" w:type="dxa"/>
        <w:tblLayout w:type="fixed"/>
        <w:tblLook w:val="04A0"/>
      </w:tblPr>
      <w:tblGrid>
        <w:gridCol w:w="567"/>
        <w:gridCol w:w="5353"/>
        <w:gridCol w:w="3544"/>
      </w:tblGrid>
      <w:tr w:rsidR="00760215" w:rsidRPr="00FF5CF4" w:rsidTr="00DF6AEB">
        <w:tc>
          <w:tcPr>
            <w:tcW w:w="567" w:type="dxa"/>
          </w:tcPr>
          <w:p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60215" w:rsidRPr="00FF5CF4" w:rsidTr="00DF6AEB">
        <w:tc>
          <w:tcPr>
            <w:tcW w:w="567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модернизация подраздела «Муниципальный контроль» официального сайта администрации;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актуализация в подразделе «Муниципальный контроль» информации согласно п.1 Раздела </w:t>
            </w:r>
            <w:r w:rsidRPr="00FF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индивидуальное информирование контролируемых лиц</w:t>
            </w:r>
          </w:p>
        </w:tc>
        <w:tc>
          <w:tcPr>
            <w:tcW w:w="3544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15" w:rsidRPr="00FF5CF4" w:rsidRDefault="00653D47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20.03.2024</w:t>
            </w:r>
            <w:r w:rsidR="00760215" w:rsidRPr="00FF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215" w:rsidRPr="00FF5CF4" w:rsidRDefault="00653D47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20.06.2024</w:t>
            </w:r>
            <w:r w:rsidR="00760215" w:rsidRPr="00FF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215" w:rsidRPr="00FF5CF4" w:rsidRDefault="00653D47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20.09.2024</w:t>
            </w:r>
            <w:r w:rsidR="00760215" w:rsidRPr="00FF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215" w:rsidRPr="00FF5CF4" w:rsidRDefault="00653D47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20.12.2024</w:t>
            </w:r>
            <w:r w:rsidR="00760215" w:rsidRPr="00FF5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факту обращения лиц или по графику</w:t>
            </w:r>
          </w:p>
        </w:tc>
      </w:tr>
      <w:tr w:rsidR="00760215" w:rsidRPr="00FF5CF4" w:rsidTr="00DF6AEB">
        <w:tc>
          <w:tcPr>
            <w:tcW w:w="567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визит: </w:t>
            </w:r>
          </w:p>
          <w:p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по месту осуществления деятельности контролируемого лица либо путем использования видео-конференц-связи.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 момента начала осуществления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определенной сфере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15" w:rsidRPr="00FF5CF4" w:rsidTr="00DF6AEB">
        <w:trPr>
          <w:trHeight w:val="77"/>
        </w:trPr>
        <w:tc>
          <w:tcPr>
            <w:tcW w:w="567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личного приема контролируемых лиц и иных заинтересованных лиц;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контрольного мероприятия;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собрания, конференции;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графику приема;</w:t>
            </w:r>
          </w:p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760215" w:rsidRPr="00FF5CF4" w:rsidTr="00DF6AEB">
        <w:trPr>
          <w:trHeight w:val="77"/>
        </w:trPr>
        <w:tc>
          <w:tcPr>
            <w:tcW w:w="567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760215" w:rsidRPr="00FF5CF4" w:rsidTr="00DF6AEB">
        <w:tc>
          <w:tcPr>
            <w:tcW w:w="567" w:type="dxa"/>
          </w:tcPr>
          <w:p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:rsidR="00760215" w:rsidRPr="00FF5CF4" w:rsidRDefault="00760215" w:rsidP="00DF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программы профилактики  рисков</w:t>
            </w:r>
            <w:r w:rsidR="00653D47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на 2025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760215" w:rsidRPr="00FF5CF4" w:rsidRDefault="00653D47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01.10 - 20.12.2024</w:t>
            </w:r>
          </w:p>
        </w:tc>
      </w:tr>
    </w:tbl>
    <w:p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BB" w:rsidRPr="00FF5CF4" w:rsidRDefault="00B356BB" w:rsidP="00F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C0D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</w:p>
    <w:p w:rsidR="005333BE" w:rsidRPr="00FF5CF4" w:rsidRDefault="005333BE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</w:t>
      </w:r>
      <w:r w:rsidR="00B356BB" w:rsidRPr="00FF5CF4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7"/>
        <w:gridCol w:w="1837"/>
      </w:tblGrid>
      <w:tr w:rsidR="005333BE" w:rsidRPr="00FF5CF4" w:rsidTr="005333BE">
        <w:tc>
          <w:tcPr>
            <w:tcW w:w="421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5333BE" w:rsidRPr="00FF5CF4" w:rsidTr="005333BE">
        <w:tc>
          <w:tcPr>
            <w:tcW w:w="421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местной администрации муниципального образования </w:t>
            </w:r>
            <w:r w:rsidR="00471840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83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3BE" w:rsidRPr="00FF5CF4" w:rsidTr="005333BE">
        <w:tc>
          <w:tcPr>
            <w:tcW w:w="421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предостережений о недопустимости нарушений обязательных требований законодательства </w:t>
            </w:r>
            <w:r w:rsidR="0041278D" w:rsidRPr="0041278D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837" w:type="dxa"/>
          </w:tcPr>
          <w:p w:rsidR="005333BE" w:rsidRPr="00FF5CF4" w:rsidRDefault="00FA32BA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3BE" w:rsidRPr="00FF5CF4" w:rsidTr="005333BE">
        <w:tc>
          <w:tcPr>
            <w:tcW w:w="421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  <w:r w:rsidR="0041278D" w:rsidRPr="0041278D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837" w:type="dxa"/>
          </w:tcPr>
          <w:p w:rsidR="005333BE" w:rsidRPr="00FF5CF4" w:rsidRDefault="00FA32BA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333BE" w:rsidRPr="00FF5CF4" w:rsidRDefault="005333BE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DCA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</w:t>
      </w:r>
      <w:r w:rsidR="005333BE" w:rsidRPr="00FF5CF4">
        <w:rPr>
          <w:rFonts w:ascii="Times New Roman" w:hAnsi="Times New Roman" w:cs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5333BE" w:rsidRPr="00FF5CF4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5333BE" w:rsidRPr="00FF5CF4">
        <w:rPr>
          <w:rFonts w:ascii="Times New Roman" w:hAnsi="Times New Roman" w:cs="Times New Roman"/>
          <w:sz w:val="24"/>
          <w:szCs w:val="24"/>
        </w:rPr>
        <w:t xml:space="preserve">Ожидаемый результат реализации Программы профилактики - снижение количества выявленных нарушений требований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5333BE" w:rsidRPr="00FF5CF4">
        <w:rPr>
          <w:rFonts w:ascii="Times New Roman" w:hAnsi="Times New Roman" w:cs="Times New Roman"/>
          <w:sz w:val="24"/>
          <w:szCs w:val="24"/>
        </w:rPr>
        <w:t>, связанных, в первую очередь, с увеличением количества и качества проводимых профилактических мероприятий.</w:t>
      </w:r>
    </w:p>
    <w:p w:rsidR="005333BE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3BE" w:rsidRPr="00FF5CF4" w:rsidSect="00D7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FAD"/>
    <w:multiLevelType w:val="hybridMultilevel"/>
    <w:tmpl w:val="3FDC66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F418A7"/>
    <w:multiLevelType w:val="hybridMultilevel"/>
    <w:tmpl w:val="BBD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7342"/>
    <w:rsid w:val="000F25E6"/>
    <w:rsid w:val="00221216"/>
    <w:rsid w:val="00254F75"/>
    <w:rsid w:val="0031537E"/>
    <w:rsid w:val="0041278D"/>
    <w:rsid w:val="004439E4"/>
    <w:rsid w:val="00471840"/>
    <w:rsid w:val="005333BE"/>
    <w:rsid w:val="005702CD"/>
    <w:rsid w:val="005B5DCB"/>
    <w:rsid w:val="00653D47"/>
    <w:rsid w:val="00715888"/>
    <w:rsid w:val="00760215"/>
    <w:rsid w:val="007D11D4"/>
    <w:rsid w:val="00817342"/>
    <w:rsid w:val="00A13EFB"/>
    <w:rsid w:val="00A97AC9"/>
    <w:rsid w:val="00B356BB"/>
    <w:rsid w:val="00B7275A"/>
    <w:rsid w:val="00C97617"/>
    <w:rsid w:val="00D72EEB"/>
    <w:rsid w:val="00E25EE9"/>
    <w:rsid w:val="00EC06F8"/>
    <w:rsid w:val="00FA32BA"/>
    <w:rsid w:val="00FC0DCA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617"/>
    <w:pPr>
      <w:ind w:left="720"/>
      <w:contextualSpacing/>
    </w:pPr>
  </w:style>
  <w:style w:type="paragraph" w:customStyle="1" w:styleId="ConsPlusNormal">
    <w:name w:val="ConsPlusNormal"/>
    <w:uiPriority w:val="99"/>
    <w:rsid w:val="00B35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A1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7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D13294C5FBD399C6FF87D48B7172A274C06C5739A3411DC0F55396352C0D5494B9731F2A1D3F8390011A4232DB0FAFD7AB4E76D274B93j1W3I" TargetMode="External"/><Relationship Id="rId5" Type="http://schemas.openxmlformats.org/officeDocument/2006/relationships/hyperlink" Target="consultantplus://offline/ref=B43E29DAE02F11D5C5443B93F548266296F499E6D849D59AA5BF1FFC90E5DA92C7BC569E9B51ED29740CA28E1EP3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Латкин</dc:creator>
  <cp:lastModifiedBy>Дементий</cp:lastModifiedBy>
  <cp:revision>2</cp:revision>
  <cp:lastPrinted>2022-12-21T13:54:00Z</cp:lastPrinted>
  <dcterms:created xsi:type="dcterms:W3CDTF">2023-09-28T09:22:00Z</dcterms:created>
  <dcterms:modified xsi:type="dcterms:W3CDTF">2023-09-28T09:22:00Z</dcterms:modified>
</cp:coreProperties>
</file>