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name w:val="Таблица1"/>
        <w:tabOrder w:val="0"/>
        <w:jc w:val="left"/>
        <w:tblInd w:w="279" w:type="dxa"/>
        <w:tblW w:w="14175" w:type="dxa"/>
        <w:tblLook w:val="04A0" w:firstRow="1" w:lastRow="0" w:firstColumn="1" w:lastColumn="0" w:noHBand="0" w:noVBand="1"/>
      </w:tblPr>
      <w:tblGrid>
        <w:gridCol w:w="2835"/>
        <w:gridCol w:w="5925"/>
        <w:gridCol w:w="5415"/>
      </w:tblGrid>
      <w:tr>
        <w:trPr>
          <w:cantSplit w:val="0"/>
          <w:trHeight w:val="0" w:hRule="auto"/>
        </w:trPr>
        <w:tc>
          <w:tcPr>
            <w:tcW w:w="2835" w:type="dxa"/>
            <w:tmTcPr id="161362962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Разделы:</w:t>
            </w:r>
          </w:p>
        </w:tc>
        <w:tc>
          <w:tcPr>
            <w:tcW w:w="5925" w:type="dxa"/>
            <w:tmTcPr id="161362962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разделов</w:t>
            </w:r>
          </w:p>
        </w:tc>
        <w:tc>
          <w:tcPr>
            <w:tcW w:w="5415" w:type="dxa"/>
            <w:tmTcPr id="1613629621" protected="0"/>
          </w:tcPr>
          <w:p>
            <w:pPr>
              <w: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на публикации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образовании </w:t>
            </w:r>
          </w:p>
        </w:tc>
      </w:tr>
      <w:tr>
        <w:trPr>
          <w:cantSplit w:val="0"/>
          <w:trHeight w:val="0" w:hRule="auto"/>
        </w:trPr>
        <w:tc>
          <w:tcPr>
            <w:tcW w:w="2835" w:type="dxa"/>
            <w:tmTcPr id="1613629621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hint="cs"/>
                <w:sz w:val="24"/>
                <w:szCs w:val="24"/>
              </w:rPr>
              <w:t>разъяснение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правонарушений</w:t>
            </w:r>
            <w:r>
              <w:t xml:space="preserve"> </w:t>
            </w:r>
            <w:hyperlink r:id="rId7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https://safety.lenobl.ru/ru/deiatelnost/profilaktika-pravonarushenii/socialnaya-reklama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25" w:type="dxa"/>
            <w:tmTcPr id="1613629621" protected="0"/>
          </w:tcPr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Социальная реклама -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hint="cs"/>
                <w:sz w:val="24"/>
                <w:szCs w:val="24"/>
              </w:rPr>
              <w:t>«Памятка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действиям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угрозе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терракта</w:t>
            </w:r>
            <w:r>
              <w:rPr>
                <w:rFonts w:ascii="Times New Roman" w:hAnsi="Times New Roman" w:hint="cs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«Памятка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жертвой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насилия»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«Памятка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мобильном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мошенничестве»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«Памятка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продаже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алкоголя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сигарет»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«Информация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добровольных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«Памятка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детям, </w:t>
            </w:r>
            <w:r>
              <w:rPr>
                <w:rFonts w:ascii="Times New Roman" w:hAnsi="Times New Roman" w:hint="cs"/>
                <w:sz w:val="24"/>
                <w:szCs w:val="24"/>
              </w:rPr>
              <w:t>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городе»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5" w:type="dxa"/>
            <w:tmTcPr id="1613629621" protected="0"/>
          </w:tcPr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1. </w:t>
            </w:r>
            <w:hyperlink r:id="rId8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https://safety.lenobl.ru/media/uploads/userfiles/2019/10/14/Памятка_по_действиям_при_угрозе_терракта.pdf</w:t>
              </w:r>
            </w:hyperlink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2. </w:t>
            </w:r>
            <w:hyperlink r:id="rId9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</w:t>
              </w:r>
            </w:hyperlink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media/uploads/userfiles/2019/10/14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/К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ак_не_стать_жертвой_насилия.jpg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3. </w:t>
            </w:r>
            <w:hyperlink r:id="rId9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</w:t>
              </w:r>
            </w:hyperlink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media/uploads/userfiles/2019/10/14/Памятка_о_мобильном_и_интернет_мошенничестве.jpg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4. </w:t>
            </w:r>
            <w:hyperlink r:id="rId9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</w:t>
              </w:r>
            </w:hyperlink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media/uploads/userfiles/2019/10/14/Памятка_по_продаже_алкоголя_и_сигарет.pdf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5. </w:t>
            </w:r>
            <w:hyperlink r:id="rId9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</w:t>
              </w:r>
            </w:hyperlink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media/uploads/userfiles/2019/10/14/Народная_дружина_2-01.jpg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6. https://safety.lenobl.ru/media/uploads/userfiles/2019/10/14/Памятка_детям_когда_ты_один_в_городе.pdf</w:t>
            </w:r>
          </w:p>
        </w:tc>
      </w:tr>
      <w:tr>
        <w:trPr>
          <w:cantSplit w:val="0"/>
          <w:trHeight w:val="0" w:hRule="auto"/>
        </w:trPr>
        <w:tc>
          <w:tcPr>
            <w:tcW w:w="2835" w:type="dxa"/>
            <w:tmTcPr id="1613629621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>
              <w:rPr>
                <w:rFonts w:ascii="Times New Roman" w:hAnsi="Times New Roman" w:hint="cs"/>
                <w:sz w:val="24"/>
                <w:szCs w:val="24"/>
              </w:rPr>
              <w:t>ривлечение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охране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ЛО,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действующих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25" w:type="dxa"/>
            <w:tmTcPr id="1613629621" protected="0"/>
          </w:tcPr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 w:hint="cs"/>
                <w:sz w:val="24"/>
                <w:szCs w:val="24"/>
                <w:u w:color="auto" w:val="single"/>
              </w:rPr>
              <w:t>Добровольные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u w:color="auto" w:val="single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u w:color="auto" w:val="single"/>
              </w:rPr>
              <w:t>дружины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hint="cs"/>
                <w:sz w:val="24"/>
                <w:szCs w:val="24"/>
              </w:rPr>
              <w:t>Правовая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база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hint="cs"/>
                <w:sz w:val="24"/>
                <w:szCs w:val="24"/>
              </w:rPr>
              <w:t>Ежегодные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hint="cs"/>
                <w:sz w:val="24"/>
                <w:szCs w:val="24"/>
              </w:rPr>
              <w:t>Лучшую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hint="cs"/>
                <w:sz w:val="24"/>
                <w:szCs w:val="24"/>
              </w:rPr>
              <w:t>Лучшего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hint="cs"/>
                <w:sz w:val="24"/>
                <w:szCs w:val="24"/>
              </w:rPr>
              <w:t>Типовые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документы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методические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пособия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создания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выдачи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удостоверений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hint="cs"/>
                <w:sz w:val="24"/>
                <w:szCs w:val="24"/>
              </w:rPr>
              <w:t>Штаб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hint="cs"/>
                <w:sz w:val="24"/>
                <w:szCs w:val="24"/>
              </w:rPr>
              <w:t>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видеоматериалы.</w:t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hint="cs"/>
                <w:sz w:val="24"/>
                <w:szCs w:val="24"/>
              </w:rPr>
              <w:t>Штабы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дружин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  <w:tc>
          <w:tcPr>
            <w:tcW w:w="5415" w:type="dxa"/>
            <w:tmTcPr id="1613629621" protected="0"/>
          </w:tcPr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1. </w:t>
            </w:r>
            <w:hyperlink r:id="rId11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https://safety.lenobl.ru/deiatelnost/dnd/pravovaya-</w:t>
              </w:r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baza/</w:t>
              </w:r>
            </w:hyperlink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2. </w:t>
            </w:r>
            <w:hyperlink r:id="rId12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https://safety.lenobl.ru/deiatelnost/dnd/ezhegodnye-konkursy-na-luchshuyu-narodnuyu-druzhinu-leningradskoj-obla/</w:t>
              </w:r>
            </w:hyperlink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3. </w:t>
            </w:r>
            <w:hyperlink r:id="rId13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https://safety.lenobl.ru/deiatelnost/dnd/tipovye-dokumenty-i-metodicheskie-posobiya/</w:t>
              </w:r>
            </w:hyperlink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      ?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??????? нет</w:t>
            </w: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</w:r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4. </w:t>
            </w:r>
            <w:hyperlink r:id="rId14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https://safety.lenobl.ru/deiatelnost/dnd/poryadok-sozdaniya-i-deyatelnosti-narodnyh-druzhin/</w:t>
              </w:r>
            </w:hyperlink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5. </w:t>
            </w:r>
            <w:hyperlink r:id="rId15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https://safety.lenobl.ru/deiatelnost/dnd/poryadok-vydachi-udostoverenij-narodnyh-druzhinnikov/</w:t>
              </w:r>
            </w:hyperlink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6. </w:t>
            </w:r>
            <w:hyperlink r:id="rId16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https://safety.lenobl.ru/deiatelnost/dnd/shtab-narodnyh-druzhin-leningradskoj-oblasti/</w:t>
              </w:r>
            </w:hyperlink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 xml:space="preserve">7. </w:t>
            </w:r>
            <w:hyperlink r:id="rId17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https://safety.lenobl.ru/deiatelnost/dnd/foto-i-video-materialy/</w:t>
              </w:r>
            </w:hyperlink>
          </w:p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  <w:u w:color="auto" w:val="single"/>
              </w:rPr>
            </w:pPr>
            <w:r>
              <w:rPr>
                <w:rFonts w:ascii="Times New Roman" w:hAnsi="Times New Roman"/>
                <w:sz w:val="24"/>
                <w:szCs w:val="24"/>
                <w:u w:color="auto" w:val="single"/>
              </w:rPr>
              <w:t>8. https://safety.lenobl.ru/deiatelnost/dnd/shtaby-narodnyh-druzhin-municipalnyh-obrazovanij/</w:t>
            </w:r>
          </w:p>
        </w:tc>
      </w:tr>
      <w:tr>
        <w:trPr>
          <w:cantSplit w:val="0"/>
          <w:trHeight w:val="0" w:hRule="auto"/>
        </w:trPr>
        <w:tc>
          <w:tcPr>
            <w:tcW w:w="2835" w:type="dxa"/>
            <w:tmTcPr id="1613629621" protected="0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hint="cs"/>
                <w:sz w:val="24"/>
                <w:szCs w:val="24"/>
              </w:rPr>
              <w:t>добровольную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сдачу оружия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населением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возмездной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основе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https://safety.lenobl.ru/deiatelnost/komissii-i-soveshaniya/komissiya-po-vyplate-denezhnogo-voznagrazhdeniya-</w:t>
              </w:r>
              <w:r>
                <w:rPr>
                  <w:rStyle w:val="char1"/>
                  <w:rFonts w:ascii="Times New Roman" w:hAnsi="Times New Roman"/>
                  <w:sz w:val="24"/>
                  <w:szCs w:val="24"/>
                </w:rPr>
                <w:t>grazhdanam-za-dobrovo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925" w:type="dxa"/>
            <w:tmTcPr id="1613629621" protected="0"/>
          </w:tcPr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</w:rPr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выплате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денежного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вознаграждения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добровольно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сданное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оружие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cs"/>
                <w:sz w:val="24"/>
                <w:szCs w:val="24"/>
              </w:rPr>
              <w:t>боеприпасы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hint="cs"/>
                <w:sz w:val="24"/>
                <w:szCs w:val="24"/>
              </w:rPr>
              <w:t>взрывчатые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вещества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взрывные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15" w:type="dxa"/>
            <w:tmTcPr id="1613629621" protected="0"/>
          </w:tcPr>
          <w:p>
            <w:pPr>
              <w: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https://safety.lenobl.ru/deiatelnost/komissii-i-soveshaniya/komissiya-po-vyplate-denezhnogo-voznagrazhdeniya-grazhdanam-za-dobrovo/</w:t>
            </w:r>
          </w:p>
        </w:tc>
      </w:tr>
    </w:tbl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3629621" w:val="974" w:fileVer="342" w:fileVerOS="4"/>
  <w:guidesAndGrid showGuides="1" lockGuides="0" snapToGuides="1" snapToPageMargins="0" snapToOtherObjects="1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safety.lenobl.ru/ru/deiatelnost/profilaktika-pravonarushenii/socialnaya-reklama" TargetMode="External"/><Relationship Id="rId8" Type="http://schemas.openxmlformats.org/officeDocument/2006/relationships/hyperlink" Target="https://safety.lenobl.ru/media/uploads/userfiles/2019/10/14/&#1055;&#1072;&#1084;&#1103;&#1090;&#1082;&#1072;_&#1087;&#1086;_&#1076;&#1077;&#1081;&#1089;&#1090;&#1074;&#1080;&#1103;&#1084;_&#1087;&#1088;&#1080;_&#1091;&#1075;&#1088;&#1086;&#1079;&#1077;_&#1090;&#1077;&#1088;&#1088;&#1072;&#1082;&#1090;&#1072;.pdf" TargetMode="External"/><Relationship Id="rId9" Type="http://schemas.openxmlformats.org/officeDocument/2006/relationships/hyperlink" Target="https://safety.lenobl.ru/" TargetMode="External"/><Relationship Id="rId10" Type="http://schemas.openxmlformats.org/officeDocument/2006/relationships/hyperlink" Target="https://safety.lenobl.ru/deiatelnost/dnd" TargetMode="External"/><Relationship Id="rId11" Type="http://schemas.openxmlformats.org/officeDocument/2006/relationships/hyperlink" Target="https://safety.lenobl.ru/deiatelnost/dnd/pravovaya-baza/" TargetMode="External"/><Relationship Id="rId12" Type="http://schemas.openxmlformats.org/officeDocument/2006/relationships/hyperlink" Target="https://safety.lenobl.ru/deiatelnost/dnd/ezhegodnye-konkursy-na-luchshuyu-narodnuyu-druzhinu-leningradskoj-obla/" TargetMode="External"/><Relationship Id="rId13" Type="http://schemas.openxmlformats.org/officeDocument/2006/relationships/hyperlink" Target="https://safety.lenobl.ru/deiatelnost/dnd/tipovye-dokumenty-i-metodicheskie-posobiya/" TargetMode="External"/><Relationship Id="rId14" Type="http://schemas.openxmlformats.org/officeDocument/2006/relationships/hyperlink" Target="https://safety.lenobl.ru/deiatelnost/dnd/poryadok-sozdaniya-i-deyatelnosti-narodnyh-druzhin/" TargetMode="External"/><Relationship Id="rId15" Type="http://schemas.openxmlformats.org/officeDocument/2006/relationships/hyperlink" Target="https://safety.lenobl.ru/deiatelnost/dnd/poryadok-vydachi-udostoverenij-narodnyh-druzhinnikov/" TargetMode="External"/><Relationship Id="rId16" Type="http://schemas.openxmlformats.org/officeDocument/2006/relationships/hyperlink" Target="https://safety.lenobl.ru/deiatelnost/dnd/shtab-narodnyh-druzhin-leningradskoj-oblasti/" TargetMode="External"/><Relationship Id="rId17" Type="http://schemas.openxmlformats.org/officeDocument/2006/relationships/hyperlink" Target="https://safety.lenobl.ru/deiatelnost/dnd/foto-i-video-materialy/" TargetMode="External"/><Relationship Id="rId18" Type="http://schemas.openxmlformats.org/officeDocument/2006/relationships/hyperlink" Target="https://safety.lenobl.ru/deiatelnost/komissii-i-soveshaniya/komissiya-po-vyplate-denezhnogo-voznagrazhdeniya-grazhdanam-za-dobrov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moiseev</dc:creator>
  <cp:keywords/>
  <dc:description/>
  <cp:lastModifiedBy/>
  <cp:revision>2</cp:revision>
  <dcterms:created xsi:type="dcterms:W3CDTF">2021-02-17T14:03:00Z</dcterms:created>
  <dcterms:modified xsi:type="dcterms:W3CDTF">2021-02-18T06:27:01Z</dcterms:modified>
</cp:coreProperties>
</file>